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A137" w14:textId="77777777" w:rsidR="002657D8" w:rsidRDefault="00EF69F8" w:rsidP="004C17A2">
      <w:pPr>
        <w:pStyle w:val="Title"/>
        <w:jc w:val="left"/>
        <w:rPr>
          <w:rFonts w:ascii="Arial" w:hAnsi="Arial" w:cs="Arial"/>
          <w:sz w:val="28"/>
          <w:szCs w:val="28"/>
        </w:rPr>
      </w:pPr>
      <w:r w:rsidRPr="00952EE5">
        <w:rPr>
          <w:rFonts w:ascii="Gill Sans MT" w:hAnsi="Gill Sans MT"/>
          <w:i/>
          <w:noProof/>
          <w:color w:val="7F7F7F" w:themeColor="text1" w:themeTint="80"/>
          <w:sz w:val="22"/>
          <w:szCs w:val="22"/>
          <w:lang w:eastAsia="en-GB"/>
        </w:rPr>
        <w:drawing>
          <wp:anchor distT="0" distB="0" distL="114300" distR="114300" simplePos="0" relativeHeight="251735040" behindDoc="0" locked="0" layoutInCell="1" allowOverlap="1" wp14:anchorId="23BEA1D6" wp14:editId="23BEA1D7">
            <wp:simplePos x="0" y="0"/>
            <wp:positionH relativeFrom="column">
              <wp:posOffset>-129540</wp:posOffset>
            </wp:positionH>
            <wp:positionV relativeFrom="paragraph">
              <wp:posOffset>-339725</wp:posOffset>
            </wp:positionV>
            <wp:extent cx="1676400" cy="469265"/>
            <wp:effectExtent l="0" t="0" r="0" b="6985"/>
            <wp:wrapSquare wrapText="bothSides"/>
            <wp:docPr id="2" name="Picture 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EA138" w14:textId="77777777" w:rsidR="002657D8" w:rsidRDefault="002657D8" w:rsidP="004C17A2">
      <w:pPr>
        <w:pStyle w:val="Title"/>
        <w:jc w:val="left"/>
        <w:rPr>
          <w:rFonts w:ascii="Arial" w:hAnsi="Arial" w:cs="Arial"/>
          <w:sz w:val="28"/>
          <w:szCs w:val="28"/>
        </w:rPr>
      </w:pPr>
    </w:p>
    <w:p w14:paraId="23BEA139" w14:textId="77777777" w:rsidR="004C17A2" w:rsidRPr="00295F4D" w:rsidRDefault="004C17A2" w:rsidP="004C17A2">
      <w:pPr>
        <w:pStyle w:val="Title"/>
        <w:jc w:val="left"/>
        <w:rPr>
          <w:rFonts w:ascii="Gill Sans MT" w:hAnsi="Gill Sans MT" w:cs="Arial"/>
          <w:b w:val="0"/>
          <w:sz w:val="32"/>
          <w:szCs w:val="32"/>
        </w:rPr>
      </w:pPr>
    </w:p>
    <w:p w14:paraId="23BEA13B" w14:textId="77777777" w:rsidR="004C17A2" w:rsidRPr="00295F4D" w:rsidRDefault="004C17A2" w:rsidP="004C17A2">
      <w:pPr>
        <w:rPr>
          <w:rFonts w:ascii="Gill Sans MT" w:hAnsi="Gill Sans MT" w:cs="Arial"/>
          <w:sz w:val="32"/>
          <w:szCs w:val="32"/>
        </w:rPr>
      </w:pPr>
    </w:p>
    <w:p w14:paraId="23BEA13C" w14:textId="59B3D22A" w:rsidR="004C17A2" w:rsidRDefault="00B26880" w:rsidP="004C17A2">
      <w:pPr>
        <w:rPr>
          <w:rFonts w:ascii="Gill Sans MT" w:hAnsi="Gill Sans MT" w:cs="Arial"/>
          <w:sz w:val="32"/>
          <w:szCs w:val="32"/>
        </w:rPr>
      </w:pPr>
      <w:r>
        <w:rPr>
          <w:rFonts w:ascii="Gill Sans MT" w:hAnsi="Gill Sans MT" w:cs="Arial"/>
          <w:sz w:val="32"/>
          <w:szCs w:val="32"/>
        </w:rPr>
        <w:t>Role</w:t>
      </w:r>
      <w:r w:rsidRPr="00295F4D">
        <w:rPr>
          <w:rFonts w:ascii="Gill Sans MT" w:hAnsi="Gill Sans MT" w:cs="Arial"/>
          <w:sz w:val="32"/>
          <w:szCs w:val="32"/>
        </w:rPr>
        <w:t xml:space="preserve"> </w:t>
      </w:r>
      <w:r w:rsidR="00295F4D" w:rsidRPr="00295F4D">
        <w:rPr>
          <w:rFonts w:ascii="Gill Sans MT" w:hAnsi="Gill Sans MT" w:cs="Arial"/>
          <w:sz w:val="32"/>
          <w:szCs w:val="32"/>
        </w:rPr>
        <w:t>Description</w:t>
      </w:r>
    </w:p>
    <w:p w14:paraId="23BEA13D" w14:textId="77777777" w:rsidR="00295F4D" w:rsidRPr="005067DD" w:rsidRDefault="00295F4D" w:rsidP="00295F4D">
      <w:pPr>
        <w:pBdr>
          <w:bottom w:val="single" w:sz="4" w:space="1" w:color="auto"/>
        </w:pBdr>
        <w:spacing w:after="60"/>
        <w:ind w:right="20"/>
        <w:rPr>
          <w:rFonts w:ascii="Gill Sans MT" w:hAnsi="Gill Sans MT" w:cs="Arial"/>
          <w:sz w:val="32"/>
        </w:rPr>
      </w:pPr>
    </w:p>
    <w:tbl>
      <w:tblPr>
        <w:tblW w:w="9639" w:type="dxa"/>
        <w:tblInd w:w="108" w:type="dxa"/>
        <w:tblCellMar>
          <w:top w:w="113" w:type="dxa"/>
          <w:bottom w:w="113" w:type="dxa"/>
        </w:tblCellMar>
        <w:tblLook w:val="01E0" w:firstRow="1" w:lastRow="1" w:firstColumn="1" w:lastColumn="1" w:noHBand="0" w:noVBand="0"/>
      </w:tblPr>
      <w:tblGrid>
        <w:gridCol w:w="3119"/>
        <w:gridCol w:w="6520"/>
      </w:tblGrid>
      <w:tr w:rsidR="00952EE5" w:rsidRPr="00952EE5" w14:paraId="23BEA140" w14:textId="77777777" w:rsidTr="00B51DBD">
        <w:tc>
          <w:tcPr>
            <w:tcW w:w="3119" w:type="dxa"/>
            <w:shd w:val="clear" w:color="auto" w:fill="auto"/>
          </w:tcPr>
          <w:p w14:paraId="23BEA13E" w14:textId="07FF2FCA" w:rsidR="004C17A2" w:rsidRPr="00952EE5" w:rsidRDefault="00B26880" w:rsidP="00B51DBD">
            <w:pPr>
              <w:jc w:val="both"/>
              <w:rPr>
                <w:rFonts w:ascii="Arial" w:hAnsi="Arial" w:cs="Arial"/>
                <w:b/>
              </w:rPr>
            </w:pPr>
            <w:r>
              <w:rPr>
                <w:rFonts w:ascii="Arial" w:hAnsi="Arial" w:cs="Arial"/>
                <w:b/>
              </w:rPr>
              <w:t>ROLE</w:t>
            </w:r>
            <w:r w:rsidR="004C17A2" w:rsidRPr="00952EE5">
              <w:rPr>
                <w:rFonts w:ascii="Arial" w:hAnsi="Arial" w:cs="Arial"/>
                <w:b/>
              </w:rPr>
              <w:t xml:space="preserve"> TITLE:</w:t>
            </w:r>
          </w:p>
        </w:tc>
        <w:tc>
          <w:tcPr>
            <w:tcW w:w="6520" w:type="dxa"/>
            <w:shd w:val="clear" w:color="auto" w:fill="auto"/>
          </w:tcPr>
          <w:p w14:paraId="23BEA13F" w14:textId="5144556D" w:rsidR="004C17A2" w:rsidRPr="00CC7EA9" w:rsidRDefault="003C0FA4" w:rsidP="00AF6619">
            <w:pPr>
              <w:jc w:val="both"/>
              <w:rPr>
                <w:rFonts w:ascii="Arial" w:hAnsi="Arial" w:cs="Arial"/>
              </w:rPr>
            </w:pPr>
            <w:r>
              <w:rPr>
                <w:rFonts w:ascii="Arial" w:hAnsi="Arial" w:cs="Arial"/>
              </w:rPr>
              <w:t>Convenor of Self Supporting Ordained Ministers (SSOMs)</w:t>
            </w:r>
          </w:p>
        </w:tc>
      </w:tr>
      <w:tr w:rsidR="00952EE5" w:rsidRPr="00952EE5" w14:paraId="23BEA146" w14:textId="77777777" w:rsidTr="00B51DBD">
        <w:tc>
          <w:tcPr>
            <w:tcW w:w="3119" w:type="dxa"/>
            <w:shd w:val="clear" w:color="auto" w:fill="auto"/>
          </w:tcPr>
          <w:p w14:paraId="23BEA141" w14:textId="49713F4C" w:rsidR="004C17A2" w:rsidRPr="00952EE5" w:rsidRDefault="004C17A2" w:rsidP="00B51DBD">
            <w:pPr>
              <w:jc w:val="both"/>
              <w:rPr>
                <w:rFonts w:ascii="Arial" w:hAnsi="Arial" w:cs="Arial"/>
                <w:b/>
              </w:rPr>
            </w:pPr>
            <w:r w:rsidRPr="00952EE5">
              <w:rPr>
                <w:rFonts w:ascii="Arial" w:hAnsi="Arial" w:cs="Arial"/>
                <w:b/>
              </w:rPr>
              <w:t xml:space="preserve"> SUMMARY:</w:t>
            </w:r>
          </w:p>
        </w:tc>
        <w:tc>
          <w:tcPr>
            <w:tcW w:w="6520" w:type="dxa"/>
            <w:shd w:val="clear" w:color="auto" w:fill="auto"/>
          </w:tcPr>
          <w:p w14:paraId="23BEA142" w14:textId="0439F08A" w:rsidR="000D2FE7" w:rsidRPr="00413A2E" w:rsidRDefault="000D2FE7" w:rsidP="00413A2E">
            <w:pPr>
              <w:pStyle w:val="ListParagraph"/>
              <w:numPr>
                <w:ilvl w:val="0"/>
                <w:numId w:val="28"/>
              </w:numPr>
              <w:rPr>
                <w:rFonts w:ascii="Arial" w:hAnsi="Arial" w:cs="Arial"/>
              </w:rPr>
            </w:pPr>
            <w:r w:rsidRPr="00413A2E">
              <w:rPr>
                <w:rFonts w:ascii="Arial" w:hAnsi="Arial" w:cs="Arial"/>
              </w:rPr>
              <w:t>A</w:t>
            </w:r>
            <w:r w:rsidR="003C0FA4">
              <w:rPr>
                <w:rFonts w:ascii="Arial" w:hAnsi="Arial" w:cs="Arial"/>
              </w:rPr>
              <w:t xml:space="preserve">n SSOM who gathers, </w:t>
            </w:r>
            <w:r w:rsidR="00E77A2F">
              <w:rPr>
                <w:rFonts w:ascii="Arial" w:hAnsi="Arial" w:cs="Arial"/>
              </w:rPr>
              <w:t>supports and advocates for SSOMs</w:t>
            </w:r>
            <w:r w:rsidR="00B26880">
              <w:rPr>
                <w:rFonts w:ascii="Arial" w:hAnsi="Arial" w:cs="Arial"/>
              </w:rPr>
              <w:t xml:space="preserve"> in the Diocese of Bristol</w:t>
            </w:r>
            <w:r w:rsidRPr="00413A2E">
              <w:rPr>
                <w:rFonts w:ascii="Arial" w:hAnsi="Arial" w:cs="Arial"/>
              </w:rPr>
              <w:t xml:space="preserve">  </w:t>
            </w:r>
          </w:p>
          <w:p w14:paraId="0BEBDB2B" w14:textId="0CFA9382" w:rsidR="00B26880" w:rsidRDefault="00E77A2F" w:rsidP="00413A2E">
            <w:pPr>
              <w:pStyle w:val="ListParagraph"/>
              <w:numPr>
                <w:ilvl w:val="0"/>
                <w:numId w:val="28"/>
              </w:numPr>
              <w:rPr>
                <w:rFonts w:ascii="Arial" w:hAnsi="Arial" w:cs="Arial"/>
              </w:rPr>
            </w:pPr>
            <w:r>
              <w:rPr>
                <w:rFonts w:ascii="Arial" w:hAnsi="Arial" w:cs="Arial"/>
              </w:rPr>
              <w:t xml:space="preserve">An interface between the </w:t>
            </w:r>
            <w:r w:rsidR="004A5B0A">
              <w:rPr>
                <w:rFonts w:ascii="Arial" w:hAnsi="Arial" w:cs="Arial"/>
              </w:rPr>
              <w:t>SSOM community and the Diocese of Bristol</w:t>
            </w:r>
          </w:p>
          <w:p w14:paraId="23BEA145" w14:textId="77777777" w:rsidR="0044638A" w:rsidRPr="00B26880" w:rsidRDefault="0044638A" w:rsidP="00B26880">
            <w:pPr>
              <w:rPr>
                <w:rFonts w:ascii="Arial" w:hAnsi="Arial" w:cs="Arial"/>
              </w:rPr>
            </w:pPr>
          </w:p>
        </w:tc>
      </w:tr>
      <w:tr w:rsidR="00952EE5" w:rsidRPr="00952EE5" w14:paraId="23BEA149" w14:textId="77777777" w:rsidTr="00B51DBD">
        <w:tc>
          <w:tcPr>
            <w:tcW w:w="3119" w:type="dxa"/>
            <w:shd w:val="clear" w:color="auto" w:fill="auto"/>
          </w:tcPr>
          <w:p w14:paraId="23BEA147" w14:textId="77777777" w:rsidR="004C17A2" w:rsidRPr="00952EE5" w:rsidRDefault="004C17A2" w:rsidP="00B51DBD">
            <w:pPr>
              <w:jc w:val="both"/>
              <w:rPr>
                <w:rFonts w:ascii="Arial" w:hAnsi="Arial" w:cs="Arial"/>
                <w:b/>
              </w:rPr>
            </w:pPr>
            <w:r w:rsidRPr="00952EE5">
              <w:rPr>
                <w:rFonts w:ascii="Arial" w:hAnsi="Arial" w:cs="Arial"/>
                <w:b/>
              </w:rPr>
              <w:t>ACCOUNTABLE TO:</w:t>
            </w:r>
          </w:p>
        </w:tc>
        <w:tc>
          <w:tcPr>
            <w:tcW w:w="6520" w:type="dxa"/>
            <w:shd w:val="clear" w:color="auto" w:fill="auto"/>
          </w:tcPr>
          <w:p w14:paraId="23BEA148" w14:textId="1ED58892" w:rsidR="004C17A2" w:rsidRPr="00CC7EA9" w:rsidRDefault="004A5B0A" w:rsidP="00292424">
            <w:pPr>
              <w:jc w:val="both"/>
              <w:rPr>
                <w:rFonts w:ascii="Arial" w:hAnsi="Arial" w:cs="Arial"/>
              </w:rPr>
            </w:pPr>
            <w:r>
              <w:rPr>
                <w:rFonts w:ascii="Arial" w:hAnsi="Arial" w:cs="Arial"/>
              </w:rPr>
              <w:t>Director of Mission and Ministry Support</w:t>
            </w:r>
          </w:p>
        </w:tc>
      </w:tr>
      <w:tr w:rsidR="004B3966" w:rsidRPr="00952EE5" w14:paraId="23BEA14F" w14:textId="77777777" w:rsidTr="00B51DBD">
        <w:tc>
          <w:tcPr>
            <w:tcW w:w="3119" w:type="dxa"/>
            <w:shd w:val="clear" w:color="auto" w:fill="auto"/>
          </w:tcPr>
          <w:p w14:paraId="17CA8334" w14:textId="356A36BE" w:rsidR="000558BB" w:rsidRDefault="004B3966" w:rsidP="00EC08A4">
            <w:pPr>
              <w:jc w:val="both"/>
              <w:rPr>
                <w:rFonts w:ascii="Arial" w:hAnsi="Arial" w:cs="Arial"/>
                <w:b/>
              </w:rPr>
            </w:pPr>
            <w:r>
              <w:rPr>
                <w:rFonts w:ascii="Arial" w:hAnsi="Arial" w:cs="Arial"/>
                <w:b/>
              </w:rPr>
              <w:t>HOURS:</w:t>
            </w:r>
          </w:p>
          <w:p w14:paraId="698E2D9A" w14:textId="77777777" w:rsidR="000558BB" w:rsidRDefault="000558BB" w:rsidP="00EC08A4">
            <w:pPr>
              <w:jc w:val="both"/>
              <w:rPr>
                <w:rFonts w:ascii="Arial" w:hAnsi="Arial" w:cs="Arial"/>
                <w:b/>
              </w:rPr>
            </w:pPr>
          </w:p>
          <w:p w14:paraId="23BEA14D" w14:textId="1430F946" w:rsidR="000558BB" w:rsidRPr="00952EE5" w:rsidRDefault="000558BB" w:rsidP="00EC08A4">
            <w:pPr>
              <w:jc w:val="both"/>
              <w:rPr>
                <w:rFonts w:ascii="Arial" w:hAnsi="Arial" w:cs="Arial"/>
                <w:b/>
              </w:rPr>
            </w:pPr>
            <w:r>
              <w:rPr>
                <w:rFonts w:ascii="Arial" w:hAnsi="Arial" w:cs="Arial"/>
                <w:b/>
              </w:rPr>
              <w:t>LENGTH OF POST:</w:t>
            </w:r>
          </w:p>
        </w:tc>
        <w:tc>
          <w:tcPr>
            <w:tcW w:w="6520" w:type="dxa"/>
            <w:shd w:val="clear" w:color="auto" w:fill="auto"/>
          </w:tcPr>
          <w:p w14:paraId="072E2373" w14:textId="78BEB31B" w:rsidR="004B3966" w:rsidRDefault="004A5B0A" w:rsidP="00451960">
            <w:pPr>
              <w:jc w:val="both"/>
              <w:rPr>
                <w:rFonts w:ascii="Arial" w:hAnsi="Arial" w:cs="Arial"/>
              </w:rPr>
            </w:pPr>
            <w:r>
              <w:rPr>
                <w:rFonts w:ascii="Arial" w:hAnsi="Arial" w:cs="Arial"/>
              </w:rPr>
              <w:t>Up to o</w:t>
            </w:r>
            <w:r w:rsidR="00B26880">
              <w:rPr>
                <w:rFonts w:ascii="Arial" w:hAnsi="Arial" w:cs="Arial"/>
              </w:rPr>
              <w:t>ne day per week</w:t>
            </w:r>
          </w:p>
          <w:p w14:paraId="377AF209" w14:textId="77777777" w:rsidR="000558BB" w:rsidRDefault="000558BB" w:rsidP="00451960">
            <w:pPr>
              <w:jc w:val="both"/>
              <w:rPr>
                <w:rFonts w:ascii="Arial" w:hAnsi="Arial" w:cs="Arial"/>
              </w:rPr>
            </w:pPr>
          </w:p>
          <w:p w14:paraId="23BEA14E" w14:textId="02A40F67" w:rsidR="000558BB" w:rsidRPr="00CC7EA9" w:rsidRDefault="000558BB" w:rsidP="00451960">
            <w:pPr>
              <w:jc w:val="both"/>
              <w:rPr>
                <w:rFonts w:ascii="Arial" w:hAnsi="Arial" w:cs="Arial"/>
              </w:rPr>
            </w:pPr>
            <w:r>
              <w:rPr>
                <w:rFonts w:ascii="Arial" w:hAnsi="Arial" w:cs="Arial"/>
              </w:rPr>
              <w:t>This is a three year appointment, renewable by agreement of the Bishop of Bristol and the post holder.</w:t>
            </w:r>
          </w:p>
        </w:tc>
      </w:tr>
      <w:tr w:rsidR="00952EE5" w:rsidRPr="00952EE5" w14:paraId="23BEA152" w14:textId="77777777" w:rsidTr="00B51DBD">
        <w:tc>
          <w:tcPr>
            <w:tcW w:w="3119" w:type="dxa"/>
            <w:shd w:val="clear" w:color="auto" w:fill="auto"/>
          </w:tcPr>
          <w:p w14:paraId="23BEA150" w14:textId="77777777" w:rsidR="004C17A2" w:rsidRPr="00952EE5" w:rsidRDefault="00731E30" w:rsidP="00B51DBD">
            <w:pPr>
              <w:jc w:val="both"/>
              <w:rPr>
                <w:rFonts w:ascii="Arial" w:hAnsi="Arial" w:cs="Arial"/>
                <w:b/>
              </w:rPr>
            </w:pPr>
            <w:r w:rsidRPr="00952EE5">
              <w:rPr>
                <w:rFonts w:ascii="Arial" w:hAnsi="Arial" w:cs="Arial"/>
                <w:b/>
              </w:rPr>
              <w:t>SALARY OFFER</w:t>
            </w:r>
            <w:r w:rsidR="00CC7EA9">
              <w:rPr>
                <w:rFonts w:ascii="Arial" w:hAnsi="Arial" w:cs="Arial"/>
                <w:b/>
              </w:rPr>
              <w:t>:</w:t>
            </w:r>
          </w:p>
        </w:tc>
        <w:tc>
          <w:tcPr>
            <w:tcW w:w="6520" w:type="dxa"/>
            <w:shd w:val="clear" w:color="auto" w:fill="auto"/>
          </w:tcPr>
          <w:p w14:paraId="23BEA151" w14:textId="577581E9" w:rsidR="00120415" w:rsidRPr="007F01F7" w:rsidRDefault="00B26880" w:rsidP="00120415">
            <w:pPr>
              <w:jc w:val="both"/>
              <w:rPr>
                <w:rFonts w:ascii="Arial" w:hAnsi="Arial" w:cs="Arial"/>
              </w:rPr>
            </w:pPr>
            <w:r>
              <w:rPr>
                <w:rFonts w:ascii="Arial" w:hAnsi="Arial" w:cs="Arial"/>
              </w:rPr>
              <w:t>This is a</w:t>
            </w:r>
            <w:r w:rsidR="004A5B0A">
              <w:rPr>
                <w:rFonts w:ascii="Arial" w:hAnsi="Arial" w:cs="Arial"/>
              </w:rPr>
              <w:t xml:space="preserve"> voluntary post.</w:t>
            </w:r>
          </w:p>
        </w:tc>
      </w:tr>
      <w:tr w:rsidR="00952EE5" w:rsidRPr="00952EE5" w14:paraId="23BEA15C" w14:textId="77777777" w:rsidTr="00B51DBD">
        <w:tc>
          <w:tcPr>
            <w:tcW w:w="3119" w:type="dxa"/>
            <w:shd w:val="clear" w:color="auto" w:fill="auto"/>
          </w:tcPr>
          <w:p w14:paraId="23BEA153" w14:textId="77777777" w:rsidR="004C17A2" w:rsidRPr="00952EE5" w:rsidRDefault="004C17A2" w:rsidP="00B51DBD">
            <w:pPr>
              <w:jc w:val="both"/>
              <w:rPr>
                <w:rFonts w:ascii="Arial" w:hAnsi="Arial" w:cs="Arial"/>
                <w:b/>
              </w:rPr>
            </w:pPr>
            <w:r w:rsidRPr="00952EE5">
              <w:rPr>
                <w:rFonts w:ascii="Arial" w:hAnsi="Arial" w:cs="Arial"/>
                <w:b/>
              </w:rPr>
              <w:t>KEY RELATIONSHIPS</w:t>
            </w:r>
            <w:r w:rsidR="00CC7EA9">
              <w:rPr>
                <w:rFonts w:ascii="Arial" w:hAnsi="Arial" w:cs="Arial"/>
                <w:b/>
              </w:rPr>
              <w:t>:</w:t>
            </w:r>
          </w:p>
          <w:p w14:paraId="23BEA154" w14:textId="77777777" w:rsidR="004C17A2" w:rsidRPr="00952EE5" w:rsidRDefault="004C17A2" w:rsidP="00B51DBD">
            <w:pPr>
              <w:jc w:val="both"/>
              <w:rPr>
                <w:rFonts w:ascii="Arial" w:hAnsi="Arial" w:cs="Arial"/>
                <w:b/>
              </w:rPr>
            </w:pPr>
          </w:p>
        </w:tc>
        <w:tc>
          <w:tcPr>
            <w:tcW w:w="6520" w:type="dxa"/>
            <w:shd w:val="clear" w:color="auto" w:fill="auto"/>
          </w:tcPr>
          <w:p w14:paraId="23BEA155" w14:textId="6154D00E" w:rsidR="00950E5F" w:rsidRPr="00425BBD" w:rsidRDefault="002F796E" w:rsidP="00950E5F">
            <w:pPr>
              <w:rPr>
                <w:rFonts w:ascii="Arial" w:hAnsi="Arial" w:cs="Arial"/>
              </w:rPr>
            </w:pPr>
            <w:r>
              <w:rPr>
                <w:rFonts w:ascii="Arial" w:hAnsi="Arial" w:cs="Arial"/>
              </w:rPr>
              <w:t>Bishop</w:t>
            </w:r>
            <w:r w:rsidR="00C14097">
              <w:rPr>
                <w:rFonts w:ascii="Arial" w:hAnsi="Arial" w:cs="Arial"/>
              </w:rPr>
              <w:t xml:space="preserve">s of Bristol and </w:t>
            </w:r>
            <w:r w:rsidR="001121FC">
              <w:rPr>
                <w:rFonts w:ascii="Arial" w:hAnsi="Arial" w:cs="Arial"/>
              </w:rPr>
              <w:t>S</w:t>
            </w:r>
            <w:r w:rsidR="00C14097">
              <w:rPr>
                <w:rFonts w:ascii="Arial" w:hAnsi="Arial" w:cs="Arial"/>
              </w:rPr>
              <w:t>windon</w:t>
            </w:r>
          </w:p>
          <w:p w14:paraId="23BEA156" w14:textId="77777777" w:rsidR="00950E5F" w:rsidRPr="00425BBD" w:rsidRDefault="00950E5F" w:rsidP="00950E5F">
            <w:pPr>
              <w:rPr>
                <w:rFonts w:ascii="Arial" w:hAnsi="Arial" w:cs="Arial"/>
              </w:rPr>
            </w:pPr>
            <w:r w:rsidRPr="00425BBD">
              <w:rPr>
                <w:rFonts w:ascii="Arial" w:hAnsi="Arial" w:cs="Arial"/>
              </w:rPr>
              <w:t>Archdeacons</w:t>
            </w:r>
          </w:p>
          <w:p w14:paraId="23BEA157" w14:textId="1D162648" w:rsidR="00950E5F" w:rsidRDefault="001121FC" w:rsidP="00950E5F">
            <w:pPr>
              <w:rPr>
                <w:rFonts w:ascii="Arial" w:hAnsi="Arial" w:cs="Arial"/>
              </w:rPr>
            </w:pPr>
            <w:r>
              <w:rPr>
                <w:rFonts w:ascii="Arial" w:hAnsi="Arial" w:cs="Arial"/>
              </w:rPr>
              <w:t xml:space="preserve">SSOMs </w:t>
            </w:r>
            <w:r w:rsidR="00C267C7">
              <w:rPr>
                <w:rFonts w:ascii="Arial" w:hAnsi="Arial" w:cs="Arial"/>
              </w:rPr>
              <w:t>in the Diocese of Bristol</w:t>
            </w:r>
          </w:p>
          <w:p w14:paraId="463D5FBD" w14:textId="2BD00AF3" w:rsidR="00762440" w:rsidRDefault="00762440" w:rsidP="00950E5F">
            <w:pPr>
              <w:rPr>
                <w:rFonts w:ascii="Arial" w:hAnsi="Arial" w:cs="Arial"/>
              </w:rPr>
            </w:pPr>
            <w:r>
              <w:rPr>
                <w:rFonts w:ascii="Arial" w:hAnsi="Arial" w:cs="Arial"/>
              </w:rPr>
              <w:t>The Director of People and Safeguarding</w:t>
            </w:r>
            <w:r w:rsidR="001754B4">
              <w:rPr>
                <w:rFonts w:ascii="Arial" w:hAnsi="Arial" w:cs="Arial"/>
              </w:rPr>
              <w:t xml:space="preserve"> and the HR team</w:t>
            </w:r>
          </w:p>
          <w:p w14:paraId="58C1243C" w14:textId="762A9F74" w:rsidR="00762440" w:rsidRDefault="00762440" w:rsidP="00950E5F">
            <w:pPr>
              <w:rPr>
                <w:rFonts w:ascii="Arial" w:hAnsi="Arial" w:cs="Arial"/>
              </w:rPr>
            </w:pPr>
            <w:r>
              <w:rPr>
                <w:rFonts w:ascii="Arial" w:hAnsi="Arial" w:cs="Arial"/>
              </w:rPr>
              <w:t>The Director of Mission and Ministry Support</w:t>
            </w:r>
            <w:r w:rsidR="001754B4">
              <w:rPr>
                <w:rFonts w:ascii="Arial" w:hAnsi="Arial" w:cs="Arial"/>
              </w:rPr>
              <w:t xml:space="preserve"> and members of the Mission and Ministry Support Team</w:t>
            </w:r>
          </w:p>
          <w:p w14:paraId="6A0AD3A0" w14:textId="346FB7A4" w:rsidR="003D5CBC" w:rsidRDefault="00F31E1C" w:rsidP="00C267C7">
            <w:pPr>
              <w:rPr>
                <w:rFonts w:ascii="Arial" w:hAnsi="Arial" w:cs="Arial"/>
              </w:rPr>
            </w:pPr>
            <w:r>
              <w:rPr>
                <w:rFonts w:ascii="Arial" w:hAnsi="Arial" w:cs="Arial"/>
              </w:rPr>
              <w:t>Area Deans</w:t>
            </w:r>
          </w:p>
          <w:p w14:paraId="23BEA15B" w14:textId="3CE4DC81" w:rsidR="00C267C7" w:rsidRPr="003B2B0B" w:rsidRDefault="00C267C7" w:rsidP="00C267C7">
            <w:pPr>
              <w:rPr>
                <w:rFonts w:ascii="Arial" w:hAnsi="Arial" w:cs="Arial"/>
              </w:rPr>
            </w:pPr>
            <w:r>
              <w:rPr>
                <w:rFonts w:ascii="Arial" w:hAnsi="Arial" w:cs="Arial"/>
              </w:rPr>
              <w:t>Diocesan Support Services</w:t>
            </w:r>
          </w:p>
        </w:tc>
      </w:tr>
      <w:tr w:rsidR="00292055" w:rsidRPr="00952EE5" w14:paraId="23BEA15F" w14:textId="77777777" w:rsidTr="00B51DBD">
        <w:tc>
          <w:tcPr>
            <w:tcW w:w="3119" w:type="dxa"/>
            <w:shd w:val="clear" w:color="auto" w:fill="auto"/>
          </w:tcPr>
          <w:p w14:paraId="0516AD84" w14:textId="77777777" w:rsidR="00292055" w:rsidRDefault="00292055" w:rsidP="00B51DBD">
            <w:pPr>
              <w:jc w:val="both"/>
              <w:rPr>
                <w:rFonts w:ascii="Arial" w:hAnsi="Arial" w:cs="Arial"/>
                <w:b/>
              </w:rPr>
            </w:pPr>
            <w:r>
              <w:rPr>
                <w:rFonts w:ascii="Arial" w:hAnsi="Arial" w:cs="Arial"/>
                <w:b/>
              </w:rPr>
              <w:t>LOCATION</w:t>
            </w:r>
          </w:p>
          <w:p w14:paraId="14F6A2BF" w14:textId="77777777" w:rsidR="00C267C7" w:rsidRDefault="00C267C7" w:rsidP="00B51DBD">
            <w:pPr>
              <w:jc w:val="both"/>
              <w:rPr>
                <w:rFonts w:ascii="Arial" w:hAnsi="Arial" w:cs="Arial"/>
                <w:b/>
              </w:rPr>
            </w:pPr>
          </w:p>
          <w:p w14:paraId="23BEA15D" w14:textId="54802357" w:rsidR="00C267C7" w:rsidRPr="00952EE5" w:rsidRDefault="00C267C7" w:rsidP="00B51DBD">
            <w:pPr>
              <w:jc w:val="both"/>
              <w:rPr>
                <w:rFonts w:ascii="Arial" w:hAnsi="Arial" w:cs="Arial"/>
                <w:b/>
              </w:rPr>
            </w:pPr>
            <w:r>
              <w:rPr>
                <w:rFonts w:ascii="Arial" w:hAnsi="Arial" w:cs="Arial"/>
                <w:b/>
              </w:rPr>
              <w:t>PURPOSE</w:t>
            </w:r>
          </w:p>
        </w:tc>
        <w:tc>
          <w:tcPr>
            <w:tcW w:w="6520" w:type="dxa"/>
            <w:shd w:val="clear" w:color="auto" w:fill="auto"/>
          </w:tcPr>
          <w:p w14:paraId="415C2DEA" w14:textId="77777777" w:rsidR="00C267C7" w:rsidRDefault="00C267C7" w:rsidP="00BB3629">
            <w:pPr>
              <w:jc w:val="both"/>
              <w:rPr>
                <w:rFonts w:ascii="Arial" w:hAnsi="Arial" w:cs="Arial"/>
              </w:rPr>
            </w:pPr>
            <w:r>
              <w:rPr>
                <w:rFonts w:ascii="Arial" w:hAnsi="Arial" w:cs="Arial"/>
              </w:rPr>
              <w:t>Home based</w:t>
            </w:r>
          </w:p>
          <w:p w14:paraId="59BB43D2" w14:textId="32EC171B" w:rsidR="00292055" w:rsidRDefault="00292055" w:rsidP="00BB3629">
            <w:pPr>
              <w:jc w:val="both"/>
              <w:rPr>
                <w:rFonts w:ascii="Arial" w:hAnsi="Arial" w:cs="Arial"/>
              </w:rPr>
            </w:pPr>
          </w:p>
          <w:p w14:paraId="23BEA15E" w14:textId="1BE75023" w:rsidR="00C267C7" w:rsidRPr="00CC7EA9" w:rsidRDefault="00C267C7" w:rsidP="00C267C7">
            <w:pPr>
              <w:pStyle w:val="Default"/>
              <w:rPr>
                <w:rFonts w:ascii="Arial" w:hAnsi="Arial" w:cs="Arial"/>
              </w:rPr>
            </w:pPr>
            <w:r>
              <w:rPr>
                <w:rFonts w:ascii="Arial" w:hAnsi="Arial" w:cs="Arial"/>
                <w:sz w:val="22"/>
                <w:szCs w:val="22"/>
              </w:rPr>
              <w:t xml:space="preserve">To </w:t>
            </w:r>
            <w:r w:rsidR="001931D4">
              <w:rPr>
                <w:rFonts w:ascii="Arial" w:hAnsi="Arial" w:cs="Arial"/>
                <w:sz w:val="22"/>
                <w:szCs w:val="22"/>
              </w:rPr>
              <w:t>support SSOMs in the Diocese of Bristol and to enable the Bishops, Archdeacons, and Diocesan Support Services to support them well</w:t>
            </w:r>
            <w:r>
              <w:rPr>
                <w:rFonts w:ascii="Arial" w:hAnsi="Arial" w:cs="Arial"/>
                <w:b/>
                <w:bCs/>
                <w:sz w:val="22"/>
                <w:szCs w:val="22"/>
              </w:rPr>
              <w:t xml:space="preserve">.  </w:t>
            </w:r>
          </w:p>
        </w:tc>
      </w:tr>
    </w:tbl>
    <w:p w14:paraId="23BEA160" w14:textId="77777777" w:rsidR="004B3966" w:rsidRDefault="004B3966" w:rsidP="004B3966">
      <w:pPr>
        <w:ind w:left="2160" w:hanging="2160"/>
        <w:rPr>
          <w:rFonts w:ascii="Arial" w:hAnsi="Arial" w:cs="Arial"/>
          <w:b/>
        </w:rPr>
      </w:pPr>
    </w:p>
    <w:p w14:paraId="23BEA161" w14:textId="77777777" w:rsidR="003B2B0B" w:rsidRDefault="003B2B0B" w:rsidP="0044638A">
      <w:pPr>
        <w:ind w:left="2160" w:hanging="2160"/>
        <w:rPr>
          <w:rFonts w:ascii="Arial" w:hAnsi="Arial" w:cs="Arial"/>
          <w:b/>
        </w:rPr>
      </w:pPr>
    </w:p>
    <w:p w14:paraId="23BEA162" w14:textId="77777777" w:rsidR="004E7D70" w:rsidRDefault="004E7D70">
      <w:pPr>
        <w:spacing w:after="160" w:line="259" w:lineRule="auto"/>
        <w:rPr>
          <w:rFonts w:ascii="Arial" w:hAnsi="Arial" w:cs="Arial"/>
          <w:b/>
        </w:rPr>
      </w:pPr>
      <w:r>
        <w:rPr>
          <w:rFonts w:ascii="Arial" w:hAnsi="Arial" w:cs="Arial"/>
          <w:b/>
        </w:rPr>
        <w:br w:type="page"/>
      </w:r>
    </w:p>
    <w:p w14:paraId="23BEA163" w14:textId="77777777" w:rsidR="004C17A2" w:rsidRDefault="004C17A2" w:rsidP="0044638A">
      <w:pPr>
        <w:ind w:left="2160" w:hanging="2160"/>
        <w:rPr>
          <w:rFonts w:ascii="Arial" w:hAnsi="Arial" w:cs="Arial"/>
          <w:b/>
        </w:rPr>
      </w:pPr>
      <w:r w:rsidRPr="00952EE5">
        <w:rPr>
          <w:rFonts w:ascii="Arial" w:hAnsi="Arial" w:cs="Arial"/>
          <w:b/>
        </w:rPr>
        <w:lastRenderedPageBreak/>
        <w:t xml:space="preserve">MAIN </w:t>
      </w:r>
      <w:r w:rsidR="00461B48">
        <w:rPr>
          <w:rFonts w:ascii="Arial" w:hAnsi="Arial" w:cs="Arial"/>
          <w:b/>
        </w:rPr>
        <w:t>RESPONSIBILITIES</w:t>
      </w:r>
    </w:p>
    <w:p w14:paraId="23BEA164" w14:textId="77777777" w:rsidR="00EF2DD0" w:rsidRPr="0044638A" w:rsidRDefault="00EF2DD0" w:rsidP="009A1F21">
      <w:pPr>
        <w:ind w:left="720"/>
        <w:rPr>
          <w:rFonts w:ascii="Arial" w:hAnsi="Arial" w:cs="Arial"/>
        </w:rPr>
      </w:pPr>
    </w:p>
    <w:p w14:paraId="23BEA16A" w14:textId="259FB21D" w:rsidR="000D2FE7" w:rsidRPr="000D2FE7" w:rsidRDefault="00C267C7" w:rsidP="000D2FE7">
      <w:pPr>
        <w:rPr>
          <w:rFonts w:ascii="Arial" w:hAnsi="Arial" w:cs="Arial"/>
          <w:b/>
        </w:rPr>
      </w:pPr>
      <w:r>
        <w:rPr>
          <w:rFonts w:ascii="Arial" w:hAnsi="Arial" w:cs="Arial"/>
          <w:b/>
        </w:rPr>
        <w:t>Gathering</w:t>
      </w:r>
    </w:p>
    <w:p w14:paraId="23BEA16E" w14:textId="31BE1350" w:rsidR="00C14097" w:rsidRDefault="00C267C7" w:rsidP="000D2FE7">
      <w:pPr>
        <w:pStyle w:val="ListParagraph"/>
        <w:numPr>
          <w:ilvl w:val="0"/>
          <w:numId w:val="22"/>
        </w:numPr>
        <w:rPr>
          <w:rFonts w:ascii="Arial" w:hAnsi="Arial" w:cs="Arial"/>
        </w:rPr>
      </w:pPr>
      <w:r>
        <w:rPr>
          <w:rFonts w:ascii="Arial" w:hAnsi="Arial" w:cs="Arial"/>
        </w:rPr>
        <w:t xml:space="preserve">To provide opportunities for the </w:t>
      </w:r>
      <w:r w:rsidR="001931D4">
        <w:rPr>
          <w:rFonts w:ascii="Arial" w:hAnsi="Arial" w:cs="Arial"/>
        </w:rPr>
        <w:t>Self Supporting O</w:t>
      </w:r>
      <w:r>
        <w:rPr>
          <w:rFonts w:ascii="Arial" w:hAnsi="Arial" w:cs="Arial"/>
        </w:rPr>
        <w:t xml:space="preserve">rdained </w:t>
      </w:r>
      <w:r w:rsidR="001931D4">
        <w:rPr>
          <w:rFonts w:ascii="Arial" w:hAnsi="Arial" w:cs="Arial"/>
        </w:rPr>
        <w:t xml:space="preserve">Ministers </w:t>
      </w:r>
      <w:r>
        <w:rPr>
          <w:rFonts w:ascii="Arial" w:hAnsi="Arial" w:cs="Arial"/>
        </w:rPr>
        <w:t>of the Diocese to gather and share experiences, joys and challenges;</w:t>
      </w:r>
    </w:p>
    <w:p w14:paraId="461A750F" w14:textId="007053D5" w:rsidR="00C267C7" w:rsidRDefault="00FF6BC0" w:rsidP="000D2FE7">
      <w:pPr>
        <w:pStyle w:val="ListParagraph"/>
        <w:numPr>
          <w:ilvl w:val="0"/>
          <w:numId w:val="22"/>
        </w:numPr>
        <w:rPr>
          <w:rFonts w:ascii="Arial" w:hAnsi="Arial" w:cs="Arial"/>
        </w:rPr>
      </w:pPr>
      <w:r>
        <w:rPr>
          <w:rFonts w:ascii="Arial" w:hAnsi="Arial" w:cs="Arial"/>
        </w:rPr>
        <w:t>Identify matters of shared concern amongst SSOMs</w:t>
      </w:r>
      <w:r w:rsidR="004522E5">
        <w:rPr>
          <w:rFonts w:ascii="Arial" w:hAnsi="Arial" w:cs="Arial"/>
        </w:rPr>
        <w:t>;</w:t>
      </w:r>
    </w:p>
    <w:p w14:paraId="2C5DF917" w14:textId="5C74C9DB" w:rsidR="004522E5" w:rsidRDefault="00FF6BC0" w:rsidP="00FF6BC0">
      <w:pPr>
        <w:pStyle w:val="ListParagraph"/>
        <w:numPr>
          <w:ilvl w:val="0"/>
          <w:numId w:val="22"/>
        </w:numPr>
        <w:rPr>
          <w:rFonts w:ascii="Arial" w:hAnsi="Arial" w:cs="Arial"/>
        </w:rPr>
      </w:pPr>
      <w:r>
        <w:rPr>
          <w:rFonts w:ascii="Arial" w:hAnsi="Arial" w:cs="Arial"/>
        </w:rPr>
        <w:t>Identify opportunities for SSOMs to serve the mission and ministry of the church in the Diocese.</w:t>
      </w:r>
    </w:p>
    <w:p w14:paraId="23BEA16F" w14:textId="77777777" w:rsidR="000D2FE7" w:rsidRPr="000D2FE7" w:rsidRDefault="000D2FE7" w:rsidP="000D2FE7">
      <w:pPr>
        <w:rPr>
          <w:rFonts w:ascii="Arial" w:hAnsi="Arial" w:cs="Arial"/>
        </w:rPr>
      </w:pPr>
    </w:p>
    <w:p w14:paraId="23BEA170" w14:textId="5CDFBD5C" w:rsidR="000D2FE7" w:rsidRPr="000D2FE7" w:rsidRDefault="00C267C7" w:rsidP="000D2FE7">
      <w:pPr>
        <w:rPr>
          <w:rFonts w:ascii="Arial" w:hAnsi="Arial" w:cs="Arial"/>
          <w:b/>
        </w:rPr>
      </w:pPr>
      <w:r>
        <w:rPr>
          <w:rFonts w:ascii="Arial" w:hAnsi="Arial" w:cs="Arial"/>
          <w:b/>
        </w:rPr>
        <w:t>S</w:t>
      </w:r>
      <w:r w:rsidR="00FF6BC0">
        <w:rPr>
          <w:rFonts w:ascii="Arial" w:hAnsi="Arial" w:cs="Arial"/>
          <w:b/>
        </w:rPr>
        <w:t>upport</w:t>
      </w:r>
    </w:p>
    <w:p w14:paraId="23BEA175" w14:textId="725D63DC" w:rsidR="000D2FE7" w:rsidRDefault="00C267C7" w:rsidP="009F0070">
      <w:pPr>
        <w:pStyle w:val="ListParagraph"/>
        <w:numPr>
          <w:ilvl w:val="0"/>
          <w:numId w:val="21"/>
        </w:numPr>
        <w:rPr>
          <w:rFonts w:ascii="Arial" w:hAnsi="Arial" w:cs="Arial"/>
        </w:rPr>
      </w:pPr>
      <w:r w:rsidRPr="00C267C7">
        <w:rPr>
          <w:rFonts w:ascii="Arial" w:hAnsi="Arial" w:cs="Arial"/>
        </w:rPr>
        <w:t xml:space="preserve">To </w:t>
      </w:r>
      <w:r w:rsidR="00811F3A">
        <w:rPr>
          <w:rFonts w:ascii="Arial" w:hAnsi="Arial" w:cs="Arial"/>
        </w:rPr>
        <w:t xml:space="preserve">promote good practice around the </w:t>
      </w:r>
      <w:r w:rsidR="00477B80">
        <w:rPr>
          <w:rFonts w:ascii="Arial" w:hAnsi="Arial" w:cs="Arial"/>
        </w:rPr>
        <w:t>discernment, deployment, and</w:t>
      </w:r>
      <w:r w:rsidR="00F67921">
        <w:rPr>
          <w:rFonts w:ascii="Arial" w:hAnsi="Arial" w:cs="Arial"/>
        </w:rPr>
        <w:t xml:space="preserve"> exercise of SSOM</w:t>
      </w:r>
      <w:r>
        <w:rPr>
          <w:rFonts w:ascii="Arial" w:hAnsi="Arial" w:cs="Arial"/>
        </w:rPr>
        <w:t>;</w:t>
      </w:r>
    </w:p>
    <w:p w14:paraId="7E7A93D8" w14:textId="0AA36DF8" w:rsidR="004522E5" w:rsidRPr="004522E5" w:rsidRDefault="004522E5" w:rsidP="004522E5">
      <w:pPr>
        <w:pStyle w:val="ListParagraph"/>
        <w:numPr>
          <w:ilvl w:val="0"/>
          <w:numId w:val="21"/>
        </w:numPr>
        <w:rPr>
          <w:rFonts w:ascii="Arial" w:hAnsi="Arial" w:cs="Arial"/>
        </w:rPr>
      </w:pPr>
      <w:r>
        <w:rPr>
          <w:rFonts w:ascii="Arial" w:hAnsi="Arial" w:cs="Arial"/>
        </w:rPr>
        <w:t>T</w:t>
      </w:r>
      <w:r w:rsidRPr="004522E5">
        <w:rPr>
          <w:rFonts w:ascii="Arial" w:hAnsi="Arial" w:cs="Arial"/>
        </w:rPr>
        <w:t xml:space="preserve">o </w:t>
      </w:r>
      <w:r w:rsidR="00F67921">
        <w:rPr>
          <w:rFonts w:ascii="Arial" w:hAnsi="Arial" w:cs="Arial"/>
        </w:rPr>
        <w:t>contribute to the thinking about mission and ministry in the Diocese</w:t>
      </w:r>
      <w:r w:rsidRPr="004522E5">
        <w:rPr>
          <w:rFonts w:ascii="Arial" w:hAnsi="Arial" w:cs="Arial"/>
        </w:rPr>
        <w:t>;</w:t>
      </w:r>
    </w:p>
    <w:p w14:paraId="425CCA7A" w14:textId="7D603EF6" w:rsidR="00C267C7" w:rsidRPr="009F0070" w:rsidRDefault="00F67921" w:rsidP="0090140C">
      <w:pPr>
        <w:pStyle w:val="ListParagraph"/>
        <w:numPr>
          <w:ilvl w:val="0"/>
          <w:numId w:val="21"/>
        </w:numPr>
        <w:rPr>
          <w:rFonts w:ascii="Arial" w:hAnsi="Arial" w:cs="Arial"/>
        </w:rPr>
      </w:pPr>
      <w:r>
        <w:rPr>
          <w:rFonts w:ascii="Arial" w:hAnsi="Arial" w:cs="Arial"/>
        </w:rPr>
        <w:t xml:space="preserve">To </w:t>
      </w:r>
      <w:r w:rsidR="0090140C">
        <w:rPr>
          <w:rFonts w:ascii="Arial" w:hAnsi="Arial" w:cs="Arial"/>
        </w:rPr>
        <w:t>support the development of SSOMs in the Diocese.</w:t>
      </w:r>
    </w:p>
    <w:p w14:paraId="63340C7C" w14:textId="77777777" w:rsidR="001931D4" w:rsidRDefault="001931D4" w:rsidP="001931D4">
      <w:pPr>
        <w:rPr>
          <w:rFonts w:ascii="Arial" w:hAnsi="Arial" w:cs="Arial"/>
          <w:b/>
        </w:rPr>
      </w:pPr>
    </w:p>
    <w:p w14:paraId="25D22C12" w14:textId="618C6CBA" w:rsidR="001931D4" w:rsidRPr="000D2FE7" w:rsidRDefault="001931D4" w:rsidP="001931D4">
      <w:pPr>
        <w:rPr>
          <w:rFonts w:ascii="Arial" w:hAnsi="Arial" w:cs="Arial"/>
          <w:b/>
        </w:rPr>
      </w:pPr>
      <w:r>
        <w:rPr>
          <w:rFonts w:ascii="Arial" w:hAnsi="Arial" w:cs="Arial"/>
          <w:b/>
        </w:rPr>
        <w:t>Advocacy</w:t>
      </w:r>
    </w:p>
    <w:p w14:paraId="0AF16611" w14:textId="351063DD" w:rsidR="001931D4" w:rsidRDefault="001931D4" w:rsidP="001931D4">
      <w:pPr>
        <w:numPr>
          <w:ilvl w:val="0"/>
          <w:numId w:val="41"/>
        </w:numPr>
        <w:rPr>
          <w:rFonts w:ascii="Arial" w:hAnsi="Arial" w:cs="Arial"/>
        </w:rPr>
      </w:pPr>
      <w:r w:rsidRPr="00C267C7">
        <w:rPr>
          <w:rFonts w:ascii="Arial" w:hAnsi="Arial" w:cs="Arial"/>
        </w:rPr>
        <w:t xml:space="preserve">To promote and </w:t>
      </w:r>
      <w:r w:rsidR="00FD5D03">
        <w:rPr>
          <w:rFonts w:ascii="Arial" w:hAnsi="Arial" w:cs="Arial"/>
        </w:rPr>
        <w:t xml:space="preserve">support vocations to SSOM </w:t>
      </w:r>
      <w:r w:rsidRPr="00C267C7">
        <w:rPr>
          <w:rFonts w:ascii="Arial" w:hAnsi="Arial" w:cs="Arial"/>
        </w:rPr>
        <w:t xml:space="preserve">in the Diocese of Bristol; </w:t>
      </w:r>
    </w:p>
    <w:p w14:paraId="69E53E24" w14:textId="6A022B4F" w:rsidR="001931D4" w:rsidRDefault="001931D4" w:rsidP="001931D4">
      <w:pPr>
        <w:numPr>
          <w:ilvl w:val="0"/>
          <w:numId w:val="41"/>
        </w:numPr>
        <w:rPr>
          <w:rFonts w:ascii="Arial" w:hAnsi="Arial" w:cs="Arial"/>
        </w:rPr>
      </w:pPr>
      <w:r w:rsidRPr="004522E5">
        <w:rPr>
          <w:rFonts w:ascii="Arial" w:hAnsi="Arial" w:cs="Arial"/>
        </w:rPr>
        <w:t>To</w:t>
      </w:r>
      <w:r w:rsidR="000B2F9A">
        <w:rPr>
          <w:rFonts w:ascii="Arial" w:hAnsi="Arial" w:cs="Arial"/>
        </w:rPr>
        <w:t xml:space="preserve"> ensure that the concerns of SSOMs are heard by the Director of Mission and Ministry Support and the Bishop’s Staff Meeting;</w:t>
      </w:r>
    </w:p>
    <w:p w14:paraId="4CDC30A1" w14:textId="440452B0" w:rsidR="001931D4" w:rsidRPr="00F843FF" w:rsidRDefault="0069790C" w:rsidP="00F843FF">
      <w:pPr>
        <w:numPr>
          <w:ilvl w:val="0"/>
          <w:numId w:val="41"/>
        </w:numPr>
        <w:rPr>
          <w:rFonts w:ascii="Arial" w:hAnsi="Arial" w:cs="Arial"/>
        </w:rPr>
      </w:pPr>
      <w:r>
        <w:rPr>
          <w:rFonts w:ascii="Arial" w:hAnsi="Arial" w:cs="Arial"/>
        </w:rPr>
        <w:t>To share the unique contributions of SSOMs to mission and ministry in the church</w:t>
      </w:r>
      <w:r w:rsidR="001931D4">
        <w:rPr>
          <w:rFonts w:ascii="Arial" w:hAnsi="Arial" w:cs="Arial"/>
        </w:rPr>
        <w:t>.</w:t>
      </w:r>
    </w:p>
    <w:p w14:paraId="23BEA182" w14:textId="77777777" w:rsidR="004E7D70" w:rsidRDefault="004E7D70" w:rsidP="004E7D70">
      <w:pPr>
        <w:spacing w:after="160" w:line="259" w:lineRule="auto"/>
        <w:rPr>
          <w:rFonts w:ascii="Arial" w:hAnsi="Arial" w:cs="Arial"/>
          <w:b/>
        </w:rPr>
      </w:pPr>
    </w:p>
    <w:p w14:paraId="23BEA183" w14:textId="77777777" w:rsidR="004C17A2" w:rsidRPr="00952EE5" w:rsidRDefault="004C17A2" w:rsidP="004E7D70">
      <w:pPr>
        <w:spacing w:after="160" w:line="259" w:lineRule="auto"/>
        <w:rPr>
          <w:rFonts w:ascii="Arial" w:hAnsi="Arial" w:cs="Arial"/>
          <w:b/>
        </w:rPr>
      </w:pPr>
      <w:r w:rsidRPr="00952EE5">
        <w:rPr>
          <w:rFonts w:ascii="Arial" w:hAnsi="Arial" w:cs="Arial"/>
          <w:b/>
        </w:rPr>
        <w:t>NOTES AND CONDITIONS</w:t>
      </w:r>
    </w:p>
    <w:p w14:paraId="6A34612C" w14:textId="66EC3E02" w:rsidR="00752FCB" w:rsidRDefault="00752FCB" w:rsidP="004B3966">
      <w:pPr>
        <w:rPr>
          <w:rFonts w:ascii="Arial" w:hAnsi="Arial" w:cs="Arial"/>
        </w:rPr>
      </w:pPr>
      <w:r w:rsidRPr="00752FCB">
        <w:rPr>
          <w:rFonts w:ascii="Arial" w:hAnsi="Arial" w:cs="Arial"/>
        </w:rPr>
        <w:t xml:space="preserve">Budgeted expenses associated with the responsibility will be reimbursed by BDBF following presentation of receipts in connection with such expenditure for approval.  A budget line to cover these expenses and other activities in support of this role is held by the Director of </w:t>
      </w:r>
      <w:r>
        <w:rPr>
          <w:rFonts w:ascii="Arial" w:hAnsi="Arial" w:cs="Arial"/>
        </w:rPr>
        <w:t xml:space="preserve">Mission and </w:t>
      </w:r>
      <w:r w:rsidRPr="00752FCB">
        <w:rPr>
          <w:rFonts w:ascii="Arial" w:hAnsi="Arial" w:cs="Arial"/>
        </w:rPr>
        <w:t xml:space="preserve">Ministry </w:t>
      </w:r>
      <w:r>
        <w:rPr>
          <w:rFonts w:ascii="Arial" w:hAnsi="Arial" w:cs="Arial"/>
        </w:rPr>
        <w:t>Support.</w:t>
      </w:r>
    </w:p>
    <w:p w14:paraId="4443895B" w14:textId="77777777" w:rsidR="00752FCB" w:rsidRDefault="00752FCB" w:rsidP="004B3966">
      <w:pPr>
        <w:rPr>
          <w:rFonts w:ascii="Arial" w:hAnsi="Arial" w:cs="Arial"/>
        </w:rPr>
      </w:pPr>
    </w:p>
    <w:p w14:paraId="23BEA184" w14:textId="7680BF9B" w:rsidR="004C17A2" w:rsidRPr="00952EE5" w:rsidRDefault="004C17A2" w:rsidP="004B3966">
      <w:pPr>
        <w:rPr>
          <w:rFonts w:ascii="Arial" w:hAnsi="Arial" w:cs="Arial"/>
        </w:rPr>
      </w:pPr>
      <w:r w:rsidRPr="00952EE5">
        <w:rPr>
          <w:rFonts w:ascii="Arial" w:hAnsi="Arial" w:cs="Arial"/>
        </w:rPr>
        <w:t>The postholder will be expected:-</w:t>
      </w:r>
    </w:p>
    <w:p w14:paraId="23BEA185" w14:textId="77777777" w:rsidR="004C17A2" w:rsidRPr="00952EE5" w:rsidRDefault="004C17A2" w:rsidP="004B3966">
      <w:pPr>
        <w:numPr>
          <w:ilvl w:val="0"/>
          <w:numId w:val="18"/>
        </w:numPr>
        <w:contextualSpacing/>
        <w:rPr>
          <w:rFonts w:ascii="Arial" w:hAnsi="Arial" w:cs="Arial"/>
        </w:rPr>
      </w:pPr>
      <w:r w:rsidRPr="00952EE5">
        <w:rPr>
          <w:rFonts w:ascii="Arial" w:hAnsi="Arial" w:cs="Arial"/>
        </w:rPr>
        <w:t>To be fully supportive of the Christian objectives and ethos of the Diocese of Bristol.</w:t>
      </w:r>
    </w:p>
    <w:p w14:paraId="23BEA186" w14:textId="77777777" w:rsidR="004C17A2" w:rsidRPr="00952EE5" w:rsidRDefault="004C17A2" w:rsidP="004B3966">
      <w:pPr>
        <w:numPr>
          <w:ilvl w:val="0"/>
          <w:numId w:val="18"/>
        </w:numPr>
        <w:contextualSpacing/>
        <w:rPr>
          <w:rFonts w:ascii="Arial" w:hAnsi="Arial" w:cs="Arial"/>
        </w:rPr>
      </w:pPr>
      <w:r w:rsidRPr="00952EE5">
        <w:rPr>
          <w:rFonts w:ascii="Arial" w:hAnsi="Arial" w:cs="Arial"/>
        </w:rPr>
        <w:t>To comply with terms and conditions of service.</w:t>
      </w:r>
    </w:p>
    <w:p w14:paraId="23BEA187" w14:textId="77777777" w:rsidR="004C17A2" w:rsidRPr="00952EE5" w:rsidRDefault="004C17A2" w:rsidP="004B3966">
      <w:pPr>
        <w:numPr>
          <w:ilvl w:val="0"/>
          <w:numId w:val="17"/>
        </w:numPr>
        <w:rPr>
          <w:rFonts w:ascii="Arial" w:hAnsi="Arial" w:cs="Arial"/>
        </w:rPr>
      </w:pPr>
      <w:r w:rsidRPr="00952EE5">
        <w:rPr>
          <w:rFonts w:ascii="Arial" w:hAnsi="Arial" w:cs="Arial"/>
        </w:rPr>
        <w:t>To adopt a flexible approach to changing patterns of work including times where there is a requirement to work outside normal office hours and undertake such other duties as are consistent with the job purpose.</w:t>
      </w:r>
    </w:p>
    <w:p w14:paraId="23BEA188" w14:textId="77777777" w:rsidR="004C17A2" w:rsidRPr="00952EE5" w:rsidRDefault="004C17A2" w:rsidP="004B3966">
      <w:pPr>
        <w:numPr>
          <w:ilvl w:val="0"/>
          <w:numId w:val="17"/>
        </w:numPr>
        <w:rPr>
          <w:rFonts w:ascii="Arial" w:hAnsi="Arial" w:cs="Arial"/>
        </w:rPr>
      </w:pPr>
      <w:r w:rsidRPr="00952EE5">
        <w:rPr>
          <w:rFonts w:ascii="Arial" w:hAnsi="Arial" w:cs="Arial"/>
        </w:rPr>
        <w:t>To promote best practice in meeting the requirements of Health and Safety legislation and comply with other relevant statutory legislation.</w:t>
      </w:r>
    </w:p>
    <w:p w14:paraId="23BEA189" w14:textId="77777777" w:rsidR="004C17A2" w:rsidRPr="00952EE5" w:rsidRDefault="004C17A2" w:rsidP="004B3966">
      <w:pPr>
        <w:numPr>
          <w:ilvl w:val="0"/>
          <w:numId w:val="17"/>
        </w:numPr>
        <w:rPr>
          <w:rFonts w:ascii="Arial" w:hAnsi="Arial" w:cs="Arial"/>
        </w:rPr>
      </w:pPr>
      <w:r w:rsidRPr="00952EE5">
        <w:rPr>
          <w:rFonts w:ascii="Arial" w:hAnsi="Arial" w:cs="Arial"/>
        </w:rPr>
        <w:t>To carry out duties in accordance with the Diocese of Bristol policy on equality and diversity.</w:t>
      </w:r>
    </w:p>
    <w:p w14:paraId="23BEA18A" w14:textId="77777777" w:rsidR="004C17A2" w:rsidRPr="00952EE5" w:rsidRDefault="004C17A2" w:rsidP="004B3966">
      <w:pPr>
        <w:numPr>
          <w:ilvl w:val="0"/>
          <w:numId w:val="17"/>
        </w:numPr>
        <w:rPr>
          <w:rFonts w:ascii="Arial" w:hAnsi="Arial" w:cs="Arial"/>
        </w:rPr>
      </w:pPr>
      <w:r w:rsidRPr="00952EE5">
        <w:rPr>
          <w:rFonts w:ascii="Arial" w:hAnsi="Arial" w:cs="Arial"/>
        </w:rPr>
        <w:t>To accept that everyone has a right to their distinct identity, treating everyone with dignity and respect.</w:t>
      </w:r>
    </w:p>
    <w:p w14:paraId="23BEA18B" w14:textId="77777777" w:rsidR="004C17A2" w:rsidRPr="00952EE5" w:rsidRDefault="004C17A2" w:rsidP="004B3966">
      <w:pPr>
        <w:numPr>
          <w:ilvl w:val="0"/>
          <w:numId w:val="17"/>
        </w:numPr>
        <w:rPr>
          <w:rFonts w:ascii="Arial" w:hAnsi="Arial" w:cs="Arial"/>
        </w:rPr>
      </w:pPr>
      <w:r w:rsidRPr="00952EE5">
        <w:rPr>
          <w:rFonts w:ascii="Arial" w:hAnsi="Arial" w:cs="Arial"/>
        </w:rPr>
        <w:t>To develop oneself and others by making every effort to access development opportunities and contribute effectively by participating in the Diocese of Bristol’s personal development and performance review scheme.</w:t>
      </w:r>
    </w:p>
    <w:p w14:paraId="23BEA18C" w14:textId="77777777" w:rsidR="004C17A2" w:rsidRPr="00952EE5" w:rsidRDefault="004C17A2" w:rsidP="004B3966">
      <w:pPr>
        <w:numPr>
          <w:ilvl w:val="0"/>
          <w:numId w:val="17"/>
        </w:numPr>
        <w:contextualSpacing/>
        <w:rPr>
          <w:rFonts w:ascii="Arial" w:hAnsi="Arial" w:cs="Arial"/>
        </w:rPr>
      </w:pPr>
      <w:r w:rsidRPr="00952EE5">
        <w:rPr>
          <w:rFonts w:ascii="Arial" w:hAnsi="Arial" w:cs="Arial"/>
        </w:rPr>
        <w:t>To be willing to undertake travel as required.</w:t>
      </w:r>
    </w:p>
    <w:p w14:paraId="23BEA18D" w14:textId="77777777" w:rsidR="004C17A2" w:rsidRPr="00952EE5" w:rsidRDefault="004C17A2" w:rsidP="004B3966">
      <w:pPr>
        <w:numPr>
          <w:ilvl w:val="0"/>
          <w:numId w:val="17"/>
        </w:numPr>
        <w:contextualSpacing/>
        <w:rPr>
          <w:rFonts w:ascii="Arial" w:hAnsi="Arial" w:cs="Arial"/>
        </w:rPr>
      </w:pPr>
      <w:r w:rsidRPr="00952EE5">
        <w:rPr>
          <w:rFonts w:ascii="Arial" w:hAnsi="Arial" w:cs="Arial"/>
        </w:rPr>
        <w:t>To ensure that the principle of confidentiality and the requirements of the Data Protection Act are fully applied to all work of the Bristol Diocesan Board of Finance.</w:t>
      </w:r>
    </w:p>
    <w:p w14:paraId="23BEA18E" w14:textId="77777777" w:rsidR="004C17A2" w:rsidRPr="00952EE5" w:rsidRDefault="004C17A2" w:rsidP="004B3966">
      <w:pPr>
        <w:numPr>
          <w:ilvl w:val="0"/>
          <w:numId w:val="17"/>
        </w:numPr>
        <w:contextualSpacing/>
        <w:rPr>
          <w:rFonts w:ascii="Arial" w:hAnsi="Arial" w:cs="Arial"/>
        </w:rPr>
      </w:pPr>
      <w:r w:rsidRPr="00952EE5">
        <w:rPr>
          <w:rFonts w:ascii="Arial" w:hAnsi="Arial" w:cs="Arial"/>
        </w:rPr>
        <w:t xml:space="preserve">To act in such a way that at all times safeguards the health and wellbeing of children and vulnerable adults. Familiarisation with and adherence to the Diocese of Bristol’s </w:t>
      </w:r>
      <w:r w:rsidRPr="00952EE5">
        <w:rPr>
          <w:rFonts w:ascii="Arial" w:hAnsi="Arial" w:cs="Arial"/>
        </w:rPr>
        <w:lastRenderedPageBreak/>
        <w:t>Safeguarding policies is an essential requirement of all employees as is participation in related mandatory/statutory training</w:t>
      </w:r>
    </w:p>
    <w:p w14:paraId="23BEA18F" w14:textId="7B938636" w:rsidR="004C17A2" w:rsidRPr="00952EE5" w:rsidRDefault="004C17A2" w:rsidP="004B3966">
      <w:pPr>
        <w:numPr>
          <w:ilvl w:val="0"/>
          <w:numId w:val="17"/>
        </w:numPr>
        <w:rPr>
          <w:rFonts w:ascii="Arial" w:hAnsi="Arial" w:cs="Arial"/>
        </w:rPr>
      </w:pPr>
      <w:r w:rsidRPr="00952EE5">
        <w:rPr>
          <w:rFonts w:ascii="Arial" w:hAnsi="Arial" w:cs="Arial"/>
        </w:rPr>
        <w:t>To undertake such other tasks as may be reasonably requested by the</w:t>
      </w:r>
      <w:r w:rsidR="00077928">
        <w:rPr>
          <w:rFonts w:ascii="Arial" w:hAnsi="Arial" w:cs="Arial"/>
        </w:rPr>
        <w:t xml:space="preserve"> Bishop of Bristol</w:t>
      </w:r>
    </w:p>
    <w:p w14:paraId="23BEA190" w14:textId="77777777" w:rsidR="00BB3629" w:rsidRDefault="00BB3629" w:rsidP="004B3966">
      <w:pPr>
        <w:rPr>
          <w:rFonts w:ascii="Arial" w:hAnsi="Arial" w:cs="Arial"/>
          <w:b/>
        </w:rPr>
      </w:pPr>
    </w:p>
    <w:p w14:paraId="23BEA191" w14:textId="77777777" w:rsidR="004C17A2" w:rsidRPr="00952EE5" w:rsidRDefault="004C17A2" w:rsidP="004B3966">
      <w:pPr>
        <w:rPr>
          <w:rFonts w:ascii="Arial" w:hAnsi="Arial" w:cs="Arial"/>
          <w:b/>
        </w:rPr>
      </w:pPr>
      <w:r w:rsidRPr="00952EE5">
        <w:rPr>
          <w:rFonts w:ascii="Arial" w:hAnsi="Arial" w:cs="Arial"/>
          <w:b/>
        </w:rPr>
        <w:t>GENERAL NOTES</w:t>
      </w:r>
    </w:p>
    <w:p w14:paraId="23BEA192" w14:textId="77777777" w:rsidR="004C17A2" w:rsidRPr="00952EE5" w:rsidRDefault="004C17A2" w:rsidP="004B3966">
      <w:pPr>
        <w:rPr>
          <w:rFonts w:ascii="Arial" w:hAnsi="Arial" w:cs="Arial"/>
        </w:rPr>
      </w:pPr>
      <w:r w:rsidRPr="00952EE5">
        <w:rPr>
          <w:rFonts w:ascii="Arial" w:hAnsi="Arial" w:cs="Arial"/>
        </w:rPr>
        <w:t>This is a description of the job as it is constituted at the effective date shown.  It is the practice of the Diocesan Board of Finance to periodically review job descriptions, update them and ensure that they relate to the job performed, or to incorporate any proposed changes.  This procedure will be conducted by the appropriate manager in consultation with the post holder.</w:t>
      </w:r>
    </w:p>
    <w:p w14:paraId="23BEA193" w14:textId="77777777" w:rsidR="004C17A2" w:rsidRPr="00952EE5" w:rsidRDefault="004C17A2" w:rsidP="004B3966">
      <w:pPr>
        <w:rPr>
          <w:rFonts w:ascii="Arial" w:hAnsi="Arial" w:cs="Arial"/>
        </w:rPr>
      </w:pPr>
    </w:p>
    <w:p w14:paraId="23BEA194" w14:textId="77777777" w:rsidR="00BD4424" w:rsidRDefault="004C17A2" w:rsidP="004B3966">
      <w:pPr>
        <w:rPr>
          <w:rFonts w:ascii="Arial" w:hAnsi="Arial" w:cs="Arial"/>
        </w:rPr>
      </w:pPr>
      <w:r w:rsidRPr="00952EE5">
        <w:rPr>
          <w:rFonts w:ascii="Arial" w:hAnsi="Arial" w:cs="Arial"/>
        </w:rPr>
        <w:t>In these circumstances, it will be the aim to reach agreement on reasonable changes, but if agreement is not possible, the Board of Finance reserves the right to make changes to your job desc</w:t>
      </w:r>
      <w:r w:rsidR="00BD4424" w:rsidRPr="00952EE5">
        <w:rPr>
          <w:rFonts w:ascii="Arial" w:hAnsi="Arial" w:cs="Arial"/>
        </w:rPr>
        <w:t>ription following consultation.</w:t>
      </w:r>
    </w:p>
    <w:p w14:paraId="23BEA195" w14:textId="77777777" w:rsidR="00952EE5" w:rsidRDefault="00952EE5" w:rsidP="004B3966">
      <w:pPr>
        <w:rPr>
          <w:rFonts w:ascii="Arial" w:hAnsi="Arial" w:cs="Arial"/>
        </w:rPr>
      </w:pPr>
    </w:p>
    <w:p w14:paraId="23BEA196" w14:textId="77777777" w:rsidR="003854E7" w:rsidRPr="00952EE5" w:rsidRDefault="003854E7" w:rsidP="004C17A2">
      <w:pPr>
        <w:jc w:val="both"/>
        <w:rPr>
          <w:rFonts w:ascii="Arial" w:hAnsi="Arial" w:cs="Arial"/>
        </w:rPr>
      </w:pPr>
    </w:p>
    <w:p w14:paraId="23BEA197" w14:textId="77777777" w:rsidR="004C17A2" w:rsidRPr="00952EE5" w:rsidRDefault="00BD4424" w:rsidP="004C17A2">
      <w:pPr>
        <w:jc w:val="both"/>
        <w:rPr>
          <w:rFonts w:ascii="Arial" w:hAnsi="Arial" w:cs="Arial"/>
          <w:b/>
        </w:rPr>
      </w:pPr>
      <w:r w:rsidRPr="00952EE5">
        <w:rPr>
          <w:rFonts w:ascii="Arial" w:hAnsi="Arial" w:cs="Arial"/>
          <w:b/>
        </w:rPr>
        <w:t>SAFEGUARDING</w:t>
      </w:r>
    </w:p>
    <w:p w14:paraId="23BEA198" w14:textId="77777777" w:rsidR="004C17A2" w:rsidRPr="00952EE5" w:rsidRDefault="004C17A2" w:rsidP="004C17A2">
      <w:pPr>
        <w:rPr>
          <w:rFonts w:ascii="Arial" w:hAnsi="Arial" w:cs="Arial"/>
        </w:rPr>
      </w:pPr>
      <w:r w:rsidRPr="00952EE5">
        <w:rPr>
          <w:rFonts w:ascii="Arial" w:hAnsi="Arial" w:cs="Arial"/>
        </w:rPr>
        <w:t>The Diocese of Bristol is committed to safeguarding, safer recruiting practice and promoting the welfare of children, young people and vulnerable adults and expect all staff and volunteers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Diocese Allegations Management procedure will be followed, alongside implementation of the Disciplinary Procedure as required.</w:t>
      </w:r>
    </w:p>
    <w:p w14:paraId="23BEA199" w14:textId="77777777" w:rsidR="000D2FE7" w:rsidRDefault="000D2FE7" w:rsidP="000D2FE7">
      <w:pPr>
        <w:rPr>
          <w:rFonts w:ascii="Arial" w:hAnsi="Arial" w:cs="Arial"/>
          <w:b/>
        </w:rPr>
      </w:pPr>
    </w:p>
    <w:p w14:paraId="23BEA19A" w14:textId="77777777" w:rsidR="000D2FE7" w:rsidRPr="000D2FE7" w:rsidRDefault="000D2FE7" w:rsidP="000D2FE7">
      <w:pPr>
        <w:rPr>
          <w:rFonts w:ascii="Arial" w:hAnsi="Arial" w:cs="Arial"/>
          <w:b/>
        </w:rPr>
      </w:pPr>
      <w:r w:rsidRPr="000D2FE7">
        <w:rPr>
          <w:rFonts w:ascii="Arial" w:hAnsi="Arial" w:cs="Arial"/>
          <w:b/>
        </w:rPr>
        <w:t>Employee Specification</w:t>
      </w:r>
    </w:p>
    <w:p w14:paraId="23BEA19B" w14:textId="77777777" w:rsidR="000D2FE7" w:rsidRPr="000D2FE7" w:rsidRDefault="000D2FE7" w:rsidP="000D2FE7">
      <w:pPr>
        <w:rPr>
          <w:rFonts w:ascii="Arial" w:hAnsi="Arial" w:cs="Arial"/>
          <w:b/>
        </w:rPr>
      </w:pPr>
    </w:p>
    <w:p w14:paraId="23BEA19C" w14:textId="77777777" w:rsidR="000D2FE7" w:rsidRPr="000D2FE7" w:rsidRDefault="000D2FE7" w:rsidP="000D2FE7">
      <w:pPr>
        <w:rPr>
          <w:rFonts w:ascii="Arial" w:hAnsi="Arial" w:cs="Arial"/>
          <w:b/>
          <w:bCs/>
        </w:rPr>
      </w:pPr>
      <w:r w:rsidRPr="000D2FE7">
        <w:rPr>
          <w:rFonts w:ascii="Arial" w:hAnsi="Arial" w:cs="Arial"/>
          <w:b/>
          <w:bCs/>
        </w:rPr>
        <w:t xml:space="preserve">Selection Criteria </w:t>
      </w:r>
    </w:p>
    <w:p w14:paraId="23BEA19D" w14:textId="77777777" w:rsidR="000D2FE7" w:rsidRDefault="000D2FE7" w:rsidP="000D2FE7">
      <w:pPr>
        <w:rPr>
          <w:rFonts w:ascii="Arial" w:hAnsi="Arial" w:cs="Arial"/>
          <w:i/>
        </w:rPr>
      </w:pPr>
      <w:r w:rsidRPr="000D2FE7">
        <w:rPr>
          <w:rFonts w:ascii="Arial" w:hAnsi="Arial" w:cs="Arial"/>
          <w:i/>
        </w:rPr>
        <w:t>To enable us to shortlist in a fair and unbiased way it is absolutely vital that you provide us with sufficient information to demonstrate how you meet or exceed the criteria outlined in the vacancy description.</w:t>
      </w:r>
    </w:p>
    <w:p w14:paraId="23BEA19E" w14:textId="77777777" w:rsidR="004E7D70" w:rsidRDefault="004E7D70" w:rsidP="004E7D70">
      <w:pPr>
        <w:rPr>
          <w:rFonts w:ascii="Arial" w:hAnsi="Arial" w:cs="Arial"/>
          <w:b/>
        </w:rPr>
      </w:pPr>
    </w:p>
    <w:p w14:paraId="23BEA19F" w14:textId="77777777" w:rsidR="004E7D70" w:rsidRPr="0036396F" w:rsidRDefault="004E7D70" w:rsidP="004E7D70">
      <w:pPr>
        <w:rPr>
          <w:rFonts w:ascii="Arial" w:hAnsi="Arial" w:cs="Arial"/>
          <w:b/>
        </w:rPr>
      </w:pPr>
      <w:r w:rsidRPr="0036396F">
        <w:rPr>
          <w:rFonts w:ascii="Arial" w:hAnsi="Arial" w:cs="Arial"/>
          <w:b/>
        </w:rPr>
        <w:t>Qualifications</w:t>
      </w:r>
    </w:p>
    <w:p w14:paraId="23BEA1A0" w14:textId="77777777" w:rsidR="004E7D70" w:rsidRPr="0036396F" w:rsidRDefault="004E7D70" w:rsidP="004E7D70">
      <w:pPr>
        <w:rPr>
          <w:rFonts w:ascii="Arial" w:hAnsi="Arial" w:cs="Arial"/>
          <w:u w:val="single"/>
        </w:rPr>
      </w:pPr>
      <w:r w:rsidRPr="0036396F">
        <w:rPr>
          <w:rFonts w:ascii="Arial" w:hAnsi="Arial" w:cs="Arial"/>
          <w:u w:val="single"/>
        </w:rPr>
        <w:t>Essential</w:t>
      </w:r>
    </w:p>
    <w:p w14:paraId="23BEA1A1" w14:textId="5B4EF960" w:rsidR="004E7D70" w:rsidRPr="00F404CF" w:rsidRDefault="004522E5" w:rsidP="004E7D70">
      <w:pPr>
        <w:pStyle w:val="ListParagraph"/>
        <w:numPr>
          <w:ilvl w:val="0"/>
          <w:numId w:val="39"/>
        </w:numPr>
        <w:rPr>
          <w:rFonts w:ascii="Arial" w:hAnsi="Arial" w:cs="Arial"/>
        </w:rPr>
      </w:pPr>
      <w:r>
        <w:rPr>
          <w:rFonts w:ascii="Arial" w:hAnsi="Arial" w:cs="Arial"/>
        </w:rPr>
        <w:t>A</w:t>
      </w:r>
      <w:r w:rsidR="00D849C7">
        <w:rPr>
          <w:rFonts w:ascii="Arial" w:hAnsi="Arial" w:cs="Arial"/>
        </w:rPr>
        <w:t xml:space="preserve"> Self Supporting</w:t>
      </w:r>
      <w:r>
        <w:rPr>
          <w:rFonts w:ascii="Arial" w:hAnsi="Arial" w:cs="Arial"/>
        </w:rPr>
        <w:t xml:space="preserve"> </w:t>
      </w:r>
      <w:r w:rsidR="00D849C7">
        <w:rPr>
          <w:rFonts w:ascii="Arial" w:hAnsi="Arial" w:cs="Arial"/>
        </w:rPr>
        <w:t>O</w:t>
      </w:r>
      <w:r>
        <w:rPr>
          <w:rFonts w:ascii="Arial" w:hAnsi="Arial" w:cs="Arial"/>
        </w:rPr>
        <w:t xml:space="preserve">rdained </w:t>
      </w:r>
      <w:r w:rsidR="00D849C7">
        <w:rPr>
          <w:rFonts w:ascii="Arial" w:hAnsi="Arial" w:cs="Arial"/>
        </w:rPr>
        <w:t xml:space="preserve">Minister </w:t>
      </w:r>
      <w:r>
        <w:rPr>
          <w:rFonts w:ascii="Arial" w:hAnsi="Arial" w:cs="Arial"/>
        </w:rPr>
        <w:t>in the Diocese of Bristol</w:t>
      </w:r>
    </w:p>
    <w:p w14:paraId="23BEA1A2" w14:textId="77777777" w:rsidR="004E7D70" w:rsidRPr="0036396F" w:rsidRDefault="004E7D70" w:rsidP="004E7D70">
      <w:pPr>
        <w:rPr>
          <w:rFonts w:ascii="Arial" w:hAnsi="Arial" w:cs="Arial"/>
          <w:b/>
        </w:rPr>
      </w:pPr>
    </w:p>
    <w:p w14:paraId="23BEA1A3" w14:textId="77777777" w:rsidR="004E7D70" w:rsidRPr="0036396F" w:rsidRDefault="004E7D70" w:rsidP="004E7D70">
      <w:pPr>
        <w:rPr>
          <w:rFonts w:ascii="Arial" w:hAnsi="Arial" w:cs="Arial"/>
          <w:b/>
        </w:rPr>
      </w:pPr>
      <w:r w:rsidRPr="0036396F">
        <w:rPr>
          <w:rFonts w:ascii="Arial" w:hAnsi="Arial" w:cs="Arial"/>
          <w:b/>
        </w:rPr>
        <w:t>Skills and Abilities</w:t>
      </w:r>
    </w:p>
    <w:p w14:paraId="23BEA1A4" w14:textId="77777777" w:rsidR="004E7D70" w:rsidRPr="0036396F" w:rsidRDefault="004E7D70" w:rsidP="004E7D70">
      <w:pPr>
        <w:rPr>
          <w:rFonts w:ascii="Arial" w:hAnsi="Arial" w:cs="Arial"/>
          <w:u w:val="single"/>
        </w:rPr>
      </w:pPr>
      <w:r w:rsidRPr="0036396F">
        <w:rPr>
          <w:rFonts w:ascii="Arial" w:hAnsi="Arial" w:cs="Arial"/>
          <w:u w:val="single"/>
        </w:rPr>
        <w:t>Essential</w:t>
      </w:r>
    </w:p>
    <w:p w14:paraId="23BEA1A5" w14:textId="4E094F72" w:rsidR="004E7D70" w:rsidRPr="0036396F" w:rsidRDefault="004E7D70" w:rsidP="004E7D70">
      <w:pPr>
        <w:pStyle w:val="ListParagraph"/>
        <w:numPr>
          <w:ilvl w:val="0"/>
          <w:numId w:val="34"/>
        </w:numPr>
        <w:rPr>
          <w:rFonts w:ascii="Arial" w:hAnsi="Arial" w:cs="Arial"/>
        </w:rPr>
      </w:pPr>
      <w:r w:rsidRPr="0036396F">
        <w:rPr>
          <w:rFonts w:ascii="Arial" w:hAnsi="Arial" w:cs="Arial"/>
        </w:rPr>
        <w:t xml:space="preserve">Excellent oral and written communication skills, able to represent the </w:t>
      </w:r>
      <w:r w:rsidR="00D74138">
        <w:rPr>
          <w:rFonts w:ascii="Arial" w:hAnsi="Arial" w:cs="Arial"/>
        </w:rPr>
        <w:t>SSOM community</w:t>
      </w:r>
    </w:p>
    <w:p w14:paraId="23BEA1AD" w14:textId="31B07F96" w:rsidR="004E7D70" w:rsidRDefault="002E0131" w:rsidP="004E7D70">
      <w:pPr>
        <w:pStyle w:val="ListParagraph"/>
        <w:numPr>
          <w:ilvl w:val="0"/>
          <w:numId w:val="34"/>
        </w:numPr>
        <w:rPr>
          <w:rFonts w:ascii="Arial" w:hAnsi="Arial" w:cs="Arial"/>
        </w:rPr>
      </w:pPr>
      <w:r w:rsidRPr="002E0131">
        <w:rPr>
          <w:rFonts w:ascii="Arial" w:hAnsi="Arial" w:cs="Arial"/>
        </w:rPr>
        <w:t>Evidence of encouraging ordained and lay colleagues to take responsibility for their own development and support needs in ministry</w:t>
      </w:r>
    </w:p>
    <w:p w14:paraId="2C9DE874" w14:textId="3FF1C611" w:rsidR="0030742F" w:rsidRDefault="00D74138" w:rsidP="004E7D70">
      <w:pPr>
        <w:pStyle w:val="ListParagraph"/>
        <w:numPr>
          <w:ilvl w:val="0"/>
          <w:numId w:val="34"/>
        </w:numPr>
        <w:rPr>
          <w:rFonts w:ascii="Arial" w:hAnsi="Arial" w:cs="Arial"/>
        </w:rPr>
      </w:pPr>
      <w:r>
        <w:rPr>
          <w:rFonts w:ascii="Arial" w:hAnsi="Arial" w:cs="Arial"/>
        </w:rPr>
        <w:t>Skills in gathering colleagues for mutual support</w:t>
      </w:r>
    </w:p>
    <w:p w14:paraId="4387E58D" w14:textId="77777777" w:rsidR="002E0131" w:rsidRPr="002E0131" w:rsidRDefault="002E0131" w:rsidP="002E0131">
      <w:pPr>
        <w:pStyle w:val="ListParagraph"/>
        <w:rPr>
          <w:rFonts w:ascii="Arial" w:hAnsi="Arial" w:cs="Arial"/>
        </w:rPr>
      </w:pPr>
    </w:p>
    <w:p w14:paraId="34706A60" w14:textId="77777777" w:rsidR="002E0131" w:rsidRDefault="002E0131">
      <w:pPr>
        <w:spacing w:after="160" w:line="259" w:lineRule="auto"/>
        <w:rPr>
          <w:rFonts w:ascii="Arial" w:hAnsi="Arial" w:cs="Arial"/>
          <w:b/>
        </w:rPr>
      </w:pPr>
      <w:r>
        <w:rPr>
          <w:rFonts w:ascii="Arial" w:hAnsi="Arial" w:cs="Arial"/>
          <w:b/>
        </w:rPr>
        <w:br w:type="page"/>
      </w:r>
    </w:p>
    <w:p w14:paraId="23BEA1AE" w14:textId="4F7E1ECC" w:rsidR="004E7D70" w:rsidRPr="0036396F" w:rsidRDefault="004E7D70" w:rsidP="004E7D70">
      <w:pPr>
        <w:rPr>
          <w:rFonts w:ascii="Arial" w:hAnsi="Arial" w:cs="Arial"/>
          <w:b/>
        </w:rPr>
      </w:pPr>
      <w:r w:rsidRPr="0036396F">
        <w:rPr>
          <w:rFonts w:ascii="Arial" w:hAnsi="Arial" w:cs="Arial"/>
          <w:b/>
        </w:rPr>
        <w:lastRenderedPageBreak/>
        <w:t>Knowledge</w:t>
      </w:r>
    </w:p>
    <w:p w14:paraId="23BEA1AF" w14:textId="77777777" w:rsidR="004E7D70" w:rsidRPr="0036396F" w:rsidRDefault="004E7D70" w:rsidP="004E7D70">
      <w:pPr>
        <w:rPr>
          <w:rFonts w:ascii="Arial" w:hAnsi="Arial" w:cs="Arial"/>
          <w:u w:val="single"/>
        </w:rPr>
      </w:pPr>
      <w:r w:rsidRPr="0036396F">
        <w:rPr>
          <w:rFonts w:ascii="Arial" w:hAnsi="Arial" w:cs="Arial"/>
          <w:u w:val="single"/>
        </w:rPr>
        <w:t>Essential</w:t>
      </w:r>
    </w:p>
    <w:p w14:paraId="5095D2FD" w14:textId="7650E722" w:rsidR="002E0131" w:rsidRPr="002E0131" w:rsidRDefault="002E0131" w:rsidP="002E0131">
      <w:pPr>
        <w:pStyle w:val="ListParagraph"/>
        <w:numPr>
          <w:ilvl w:val="0"/>
          <w:numId w:val="36"/>
        </w:numPr>
        <w:rPr>
          <w:rFonts w:ascii="Arial" w:hAnsi="Arial" w:cs="Arial"/>
        </w:rPr>
      </w:pPr>
      <w:r w:rsidRPr="002E0131">
        <w:rPr>
          <w:rFonts w:ascii="Arial" w:hAnsi="Arial" w:cs="Arial"/>
        </w:rPr>
        <w:t xml:space="preserve">Knowledge of current issues in ministerial formation and the </w:t>
      </w:r>
      <w:r w:rsidR="00896206">
        <w:rPr>
          <w:rFonts w:ascii="Arial" w:hAnsi="Arial" w:cs="Arial"/>
        </w:rPr>
        <w:t>mission of the church</w:t>
      </w:r>
      <w:r w:rsidRPr="002E0131">
        <w:rPr>
          <w:rFonts w:ascii="Arial" w:hAnsi="Arial" w:cs="Arial"/>
        </w:rPr>
        <w:t xml:space="preserve">; </w:t>
      </w:r>
    </w:p>
    <w:p w14:paraId="73A382F3" w14:textId="77777777" w:rsidR="00573334" w:rsidRDefault="00573334" w:rsidP="00573334">
      <w:pPr>
        <w:rPr>
          <w:rFonts w:ascii="Arial" w:hAnsi="Arial" w:cs="Arial"/>
        </w:rPr>
      </w:pPr>
    </w:p>
    <w:p w14:paraId="7DCBBA5B" w14:textId="583EC39A" w:rsidR="00573334" w:rsidRPr="00573334" w:rsidRDefault="00573334" w:rsidP="00573334">
      <w:pPr>
        <w:rPr>
          <w:rFonts w:ascii="Arial" w:hAnsi="Arial" w:cs="Arial"/>
          <w:u w:val="single"/>
        </w:rPr>
      </w:pPr>
      <w:r>
        <w:rPr>
          <w:rFonts w:ascii="Arial" w:hAnsi="Arial" w:cs="Arial"/>
          <w:u w:val="single"/>
        </w:rPr>
        <w:t>Desirable</w:t>
      </w:r>
    </w:p>
    <w:p w14:paraId="3DA620F4" w14:textId="2137C594" w:rsidR="002E0131" w:rsidRPr="00896206" w:rsidRDefault="004E7D70" w:rsidP="00896206">
      <w:pPr>
        <w:pStyle w:val="ListParagraph"/>
        <w:numPr>
          <w:ilvl w:val="0"/>
          <w:numId w:val="36"/>
        </w:numPr>
        <w:rPr>
          <w:rFonts w:ascii="Arial" w:hAnsi="Arial" w:cs="Arial"/>
        </w:rPr>
      </w:pPr>
      <w:r w:rsidRPr="0036396F">
        <w:rPr>
          <w:rFonts w:ascii="Arial" w:hAnsi="Arial" w:cs="Arial"/>
        </w:rPr>
        <w:t xml:space="preserve">Familiarity with the Church of England’s procedures for </w:t>
      </w:r>
      <w:r>
        <w:rPr>
          <w:rFonts w:ascii="Arial" w:hAnsi="Arial" w:cs="Arial"/>
        </w:rPr>
        <w:t>curacy and clergy development</w:t>
      </w:r>
    </w:p>
    <w:p w14:paraId="23BEA1B3" w14:textId="77777777" w:rsidR="004E7D70" w:rsidRDefault="004E7D70" w:rsidP="004E7D70">
      <w:pPr>
        <w:rPr>
          <w:rFonts w:ascii="Arial" w:hAnsi="Arial" w:cs="Arial"/>
          <w:u w:val="single"/>
        </w:rPr>
      </w:pPr>
    </w:p>
    <w:p w14:paraId="23BEA1B8" w14:textId="4CF7FE02" w:rsidR="004E7D70" w:rsidRPr="0036396F" w:rsidRDefault="004522E5" w:rsidP="004522E5">
      <w:pPr>
        <w:spacing w:after="160" w:line="259" w:lineRule="auto"/>
        <w:rPr>
          <w:rFonts w:ascii="Arial" w:hAnsi="Arial" w:cs="Arial"/>
          <w:b/>
        </w:rPr>
      </w:pPr>
      <w:r>
        <w:rPr>
          <w:rFonts w:ascii="Arial" w:hAnsi="Arial" w:cs="Arial"/>
          <w:b/>
        </w:rPr>
        <w:t>E</w:t>
      </w:r>
      <w:r w:rsidR="004E7D70" w:rsidRPr="0036396F">
        <w:rPr>
          <w:rFonts w:ascii="Arial" w:hAnsi="Arial" w:cs="Arial"/>
          <w:b/>
        </w:rPr>
        <w:t>xperience</w:t>
      </w:r>
    </w:p>
    <w:p w14:paraId="23BEA1B9" w14:textId="77777777" w:rsidR="004E7D70" w:rsidRPr="0036396F" w:rsidRDefault="004E7D70" w:rsidP="004E7D70">
      <w:pPr>
        <w:rPr>
          <w:rFonts w:ascii="Arial" w:hAnsi="Arial" w:cs="Arial"/>
          <w:u w:val="single"/>
        </w:rPr>
      </w:pPr>
      <w:r w:rsidRPr="0036396F">
        <w:rPr>
          <w:rFonts w:ascii="Arial" w:hAnsi="Arial" w:cs="Arial"/>
          <w:u w:val="single"/>
        </w:rPr>
        <w:t>Essential</w:t>
      </w:r>
    </w:p>
    <w:p w14:paraId="23BEA1BA" w14:textId="77777777" w:rsidR="004E7D70" w:rsidRPr="0036396F" w:rsidRDefault="004E7D70" w:rsidP="004E7D70">
      <w:pPr>
        <w:pStyle w:val="ListParagraph"/>
        <w:numPr>
          <w:ilvl w:val="0"/>
          <w:numId w:val="37"/>
        </w:numPr>
        <w:rPr>
          <w:rFonts w:ascii="Arial" w:hAnsi="Arial" w:cs="Arial"/>
        </w:rPr>
      </w:pPr>
      <w:r w:rsidRPr="0036396F">
        <w:rPr>
          <w:rFonts w:ascii="Arial" w:hAnsi="Arial" w:cs="Arial"/>
        </w:rPr>
        <w:t>Experience of ministry within the Church of England at parochial level</w:t>
      </w:r>
    </w:p>
    <w:p w14:paraId="23BEA1BB" w14:textId="77777777" w:rsidR="004E7D70" w:rsidRDefault="004E7D70" w:rsidP="004E7D70">
      <w:pPr>
        <w:pStyle w:val="ListParagraph"/>
        <w:numPr>
          <w:ilvl w:val="0"/>
          <w:numId w:val="37"/>
        </w:numPr>
        <w:rPr>
          <w:rFonts w:ascii="Arial" w:hAnsi="Arial" w:cs="Arial"/>
        </w:rPr>
      </w:pPr>
      <w:r w:rsidRPr="0036396F">
        <w:rPr>
          <w:rFonts w:ascii="Arial" w:hAnsi="Arial" w:cs="Arial"/>
        </w:rPr>
        <w:t>Experience of engaging with and being at home with the breadth of traditions within the Church of England</w:t>
      </w:r>
    </w:p>
    <w:p w14:paraId="23BEA1BC" w14:textId="77777777" w:rsidR="004E7D70" w:rsidRDefault="004E7D70" w:rsidP="004E7D70">
      <w:pPr>
        <w:pStyle w:val="ListParagraph"/>
        <w:numPr>
          <w:ilvl w:val="0"/>
          <w:numId w:val="37"/>
        </w:numPr>
        <w:rPr>
          <w:rFonts w:ascii="Arial" w:hAnsi="Arial" w:cs="Arial"/>
        </w:rPr>
      </w:pPr>
      <w:r>
        <w:rPr>
          <w:rFonts w:ascii="Arial" w:hAnsi="Arial" w:cs="Arial"/>
        </w:rPr>
        <w:t>Broad experience of discerning gifts and calling within ministry</w:t>
      </w:r>
    </w:p>
    <w:p w14:paraId="23BEA1BE" w14:textId="77777777" w:rsidR="004E7D70" w:rsidRDefault="004E7D70" w:rsidP="004E7D70">
      <w:pPr>
        <w:pStyle w:val="ListParagraph"/>
        <w:rPr>
          <w:rFonts w:ascii="Arial" w:hAnsi="Arial" w:cs="Arial"/>
        </w:rPr>
      </w:pPr>
    </w:p>
    <w:p w14:paraId="23BEA1BF" w14:textId="77777777" w:rsidR="004E7D70" w:rsidRPr="00AC34F9" w:rsidRDefault="004E7D70" w:rsidP="004E7D70">
      <w:pPr>
        <w:rPr>
          <w:rFonts w:ascii="Arial" w:hAnsi="Arial" w:cs="Arial"/>
          <w:u w:val="single"/>
        </w:rPr>
      </w:pPr>
      <w:r>
        <w:rPr>
          <w:rFonts w:ascii="Arial" w:hAnsi="Arial" w:cs="Arial"/>
          <w:u w:val="single"/>
        </w:rPr>
        <w:t>Desirable</w:t>
      </w:r>
    </w:p>
    <w:p w14:paraId="23BEA1C0" w14:textId="5FBCBFE6" w:rsidR="004E7D70" w:rsidRPr="002E0131" w:rsidRDefault="002E0131" w:rsidP="002E0131">
      <w:pPr>
        <w:pStyle w:val="ListParagraph"/>
        <w:numPr>
          <w:ilvl w:val="0"/>
          <w:numId w:val="37"/>
        </w:numPr>
        <w:rPr>
          <w:rFonts w:ascii="Arial" w:hAnsi="Arial" w:cs="Arial"/>
        </w:rPr>
      </w:pPr>
      <w:r w:rsidRPr="002E0131">
        <w:rPr>
          <w:rFonts w:ascii="Arial" w:hAnsi="Arial" w:cs="Arial"/>
        </w:rPr>
        <w:t xml:space="preserve">Experience of advising and encouraging vocations to ministry. </w:t>
      </w:r>
    </w:p>
    <w:p w14:paraId="23BEA1C1" w14:textId="77777777" w:rsidR="004E7D70" w:rsidRPr="0036396F" w:rsidRDefault="004E7D70" w:rsidP="004E7D70">
      <w:pPr>
        <w:rPr>
          <w:rFonts w:ascii="Arial" w:hAnsi="Arial" w:cs="Arial"/>
          <w:b/>
        </w:rPr>
      </w:pPr>
    </w:p>
    <w:p w14:paraId="23BEA1C2" w14:textId="77777777" w:rsidR="004E7D70" w:rsidRPr="0036396F" w:rsidRDefault="004E7D70" w:rsidP="004E7D70">
      <w:pPr>
        <w:spacing w:after="160" w:line="259" w:lineRule="auto"/>
        <w:rPr>
          <w:rFonts w:ascii="Arial" w:hAnsi="Arial" w:cs="Arial"/>
          <w:b/>
        </w:rPr>
      </w:pPr>
      <w:r w:rsidRPr="0036396F">
        <w:rPr>
          <w:rFonts w:ascii="Arial" w:hAnsi="Arial" w:cs="Arial"/>
          <w:b/>
        </w:rPr>
        <w:t>Personal Attributes</w:t>
      </w:r>
    </w:p>
    <w:p w14:paraId="23BEA1C3" w14:textId="77777777" w:rsidR="004E7D70" w:rsidRPr="0036396F" w:rsidRDefault="004E7D70" w:rsidP="004E7D70">
      <w:pPr>
        <w:rPr>
          <w:rFonts w:ascii="Arial" w:hAnsi="Arial" w:cs="Arial"/>
          <w:u w:val="single"/>
        </w:rPr>
      </w:pPr>
      <w:r w:rsidRPr="0036396F">
        <w:rPr>
          <w:rFonts w:ascii="Arial" w:hAnsi="Arial" w:cs="Arial"/>
          <w:u w:val="single"/>
        </w:rPr>
        <w:t>Essential</w:t>
      </w:r>
    </w:p>
    <w:p w14:paraId="23BEA1C5" w14:textId="77777777" w:rsidR="004E7D70" w:rsidRPr="0036396F" w:rsidRDefault="004E7D70" w:rsidP="004E7D70">
      <w:pPr>
        <w:pStyle w:val="ListParagraph"/>
        <w:numPr>
          <w:ilvl w:val="0"/>
          <w:numId w:val="38"/>
        </w:numPr>
        <w:rPr>
          <w:rFonts w:ascii="Arial" w:hAnsi="Arial" w:cs="Arial"/>
        </w:rPr>
      </w:pPr>
      <w:r w:rsidRPr="0036396F">
        <w:rPr>
          <w:rFonts w:ascii="Arial" w:hAnsi="Arial" w:cs="Arial"/>
        </w:rPr>
        <w:t>A lively and committed faith that sustains through times of challenge</w:t>
      </w:r>
    </w:p>
    <w:p w14:paraId="23BEA1C6" w14:textId="77777777" w:rsidR="004E7D70" w:rsidRPr="0036396F" w:rsidRDefault="004E7D70" w:rsidP="004E7D70">
      <w:pPr>
        <w:pStyle w:val="ListParagraph"/>
        <w:numPr>
          <w:ilvl w:val="0"/>
          <w:numId w:val="38"/>
        </w:numPr>
        <w:rPr>
          <w:rFonts w:ascii="Arial" w:hAnsi="Arial" w:cs="Arial"/>
        </w:rPr>
      </w:pPr>
      <w:r w:rsidRPr="0036396F">
        <w:rPr>
          <w:rFonts w:ascii="Arial" w:hAnsi="Arial" w:cs="Arial"/>
        </w:rPr>
        <w:t>High emotional intelligence and self-awareness, and demonstrating critical discernment</w:t>
      </w:r>
    </w:p>
    <w:p w14:paraId="23BEA1C7" w14:textId="6C146962" w:rsidR="004E7D70" w:rsidRDefault="004E7D70" w:rsidP="004E7D70">
      <w:pPr>
        <w:pStyle w:val="ListParagraph"/>
        <w:numPr>
          <w:ilvl w:val="0"/>
          <w:numId w:val="38"/>
        </w:numPr>
        <w:rPr>
          <w:rFonts w:ascii="Arial" w:hAnsi="Arial" w:cs="Arial"/>
        </w:rPr>
      </w:pPr>
      <w:r w:rsidRPr="0036396F">
        <w:rPr>
          <w:rFonts w:ascii="Arial" w:hAnsi="Arial" w:cs="Arial"/>
        </w:rPr>
        <w:t>Able to have difficult conversations about sensitive matters</w:t>
      </w:r>
      <w:r w:rsidR="00D45906">
        <w:rPr>
          <w:rFonts w:ascii="Arial" w:hAnsi="Arial" w:cs="Arial"/>
        </w:rPr>
        <w:t>,</w:t>
      </w:r>
      <w:r w:rsidRPr="0036396F">
        <w:rPr>
          <w:rFonts w:ascii="Arial" w:hAnsi="Arial" w:cs="Arial"/>
        </w:rPr>
        <w:t xml:space="preserve"> hold appropriate levels of confidentiality</w:t>
      </w:r>
      <w:r w:rsidR="00D45906">
        <w:rPr>
          <w:rFonts w:ascii="Arial" w:hAnsi="Arial" w:cs="Arial"/>
        </w:rPr>
        <w:t>, and speak truth to power</w:t>
      </w:r>
    </w:p>
    <w:p w14:paraId="578635EB" w14:textId="3ED632FD" w:rsidR="002E0131" w:rsidRDefault="002E0131" w:rsidP="004E7D70">
      <w:pPr>
        <w:pStyle w:val="ListParagraph"/>
        <w:numPr>
          <w:ilvl w:val="0"/>
          <w:numId w:val="38"/>
        </w:numPr>
        <w:rPr>
          <w:rFonts w:ascii="Arial" w:hAnsi="Arial" w:cs="Arial"/>
        </w:rPr>
      </w:pPr>
      <w:r w:rsidRPr="002E0131">
        <w:rPr>
          <w:rFonts w:ascii="Arial" w:hAnsi="Arial" w:cs="Arial"/>
        </w:rPr>
        <w:t>Evidence of commitment to their own continuing professional development</w:t>
      </w:r>
    </w:p>
    <w:p w14:paraId="23BEA1C8" w14:textId="77777777" w:rsidR="004E7D70" w:rsidRPr="0036396F" w:rsidRDefault="004E7D70" w:rsidP="004E7D70">
      <w:pPr>
        <w:pStyle w:val="ListParagraph"/>
        <w:numPr>
          <w:ilvl w:val="0"/>
          <w:numId w:val="38"/>
        </w:numPr>
        <w:rPr>
          <w:rFonts w:ascii="Arial" w:hAnsi="Arial" w:cs="Arial"/>
        </w:rPr>
      </w:pPr>
      <w:r w:rsidRPr="0036396F">
        <w:rPr>
          <w:rFonts w:ascii="Arial" w:hAnsi="Arial" w:cs="Arial"/>
        </w:rPr>
        <w:t>Able to travel across the Diocese of Bristol</w:t>
      </w:r>
    </w:p>
    <w:p w14:paraId="23BEA1C9" w14:textId="77777777" w:rsidR="004E7D70" w:rsidRPr="0036396F" w:rsidRDefault="004E7D70" w:rsidP="004E7D70">
      <w:pPr>
        <w:rPr>
          <w:rFonts w:ascii="Arial" w:hAnsi="Arial" w:cs="Arial"/>
        </w:rPr>
      </w:pPr>
    </w:p>
    <w:p w14:paraId="23BEA1CA" w14:textId="77777777" w:rsidR="004E7D70" w:rsidRPr="0036396F" w:rsidRDefault="004E7D70" w:rsidP="004E7D70">
      <w:pPr>
        <w:rPr>
          <w:rFonts w:ascii="Arial" w:hAnsi="Arial" w:cs="Arial"/>
          <w:u w:val="single"/>
        </w:rPr>
      </w:pPr>
      <w:r w:rsidRPr="0036396F">
        <w:rPr>
          <w:rFonts w:ascii="Arial" w:hAnsi="Arial" w:cs="Arial"/>
          <w:u w:val="single"/>
        </w:rPr>
        <w:t>Desirable</w:t>
      </w:r>
    </w:p>
    <w:p w14:paraId="23BEA1CB" w14:textId="1550A9C6" w:rsidR="004E7D70" w:rsidRPr="004E7D70" w:rsidRDefault="004E7D70" w:rsidP="004E7D70">
      <w:pPr>
        <w:pStyle w:val="ListParagraph"/>
        <w:numPr>
          <w:ilvl w:val="0"/>
          <w:numId w:val="40"/>
        </w:numPr>
        <w:rPr>
          <w:rFonts w:ascii="Arial" w:hAnsi="Arial" w:cs="Arial"/>
        </w:rPr>
      </w:pPr>
      <w:r w:rsidRPr="004E7D70">
        <w:rPr>
          <w:rFonts w:ascii="Arial" w:hAnsi="Arial" w:cs="Arial"/>
        </w:rPr>
        <w:t xml:space="preserve">Able to work within a changing environment, adapting practices and </w:t>
      </w:r>
      <w:r w:rsidR="00EF67A8">
        <w:rPr>
          <w:rFonts w:ascii="Arial" w:hAnsi="Arial" w:cs="Arial"/>
        </w:rPr>
        <w:t>approaches</w:t>
      </w:r>
      <w:r w:rsidRPr="004E7D70">
        <w:rPr>
          <w:rFonts w:ascii="Arial" w:hAnsi="Arial" w:cs="Arial"/>
        </w:rPr>
        <w:t>.</w:t>
      </w:r>
    </w:p>
    <w:p w14:paraId="0D0B591C" w14:textId="77777777" w:rsidR="002E0131" w:rsidRDefault="002E0131" w:rsidP="004E7D70">
      <w:pPr>
        <w:rPr>
          <w:rFonts w:ascii="Arial" w:hAnsi="Arial" w:cs="Arial"/>
        </w:rPr>
      </w:pPr>
    </w:p>
    <w:p w14:paraId="1908131B" w14:textId="77777777" w:rsidR="00BF6B20" w:rsidRDefault="00BF6B20" w:rsidP="004E7D70">
      <w:pPr>
        <w:rPr>
          <w:rFonts w:ascii="Arial" w:hAnsi="Arial" w:cs="Arial"/>
        </w:rPr>
      </w:pPr>
    </w:p>
    <w:p w14:paraId="3732ACB3" w14:textId="77777777" w:rsidR="00BF6B20" w:rsidRPr="00952EE5" w:rsidRDefault="00BF6B20" w:rsidP="004E7D70">
      <w:pPr>
        <w:rPr>
          <w:rFonts w:ascii="Arial" w:hAnsi="Arial" w:cs="Arial"/>
        </w:rPr>
      </w:pPr>
    </w:p>
    <w:p w14:paraId="23BEA1CD" w14:textId="77777777" w:rsidR="004C17A2" w:rsidRPr="00952EE5" w:rsidRDefault="004C17A2" w:rsidP="004C17A2">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4C17A2" w:rsidRPr="00952EE5" w14:paraId="23BEA1D3" w14:textId="77777777" w:rsidTr="00B51DBD">
        <w:trPr>
          <w:trHeight w:val="1247"/>
        </w:trPr>
        <w:tc>
          <w:tcPr>
            <w:tcW w:w="9889" w:type="dxa"/>
            <w:shd w:val="clear" w:color="auto" w:fill="auto"/>
          </w:tcPr>
          <w:p w14:paraId="23BEA1CE" w14:textId="068F413E" w:rsidR="004C17A2" w:rsidRPr="00952EE5" w:rsidRDefault="004C17A2" w:rsidP="00451960">
            <w:pPr>
              <w:jc w:val="both"/>
              <w:rPr>
                <w:rFonts w:ascii="Arial" w:hAnsi="Arial" w:cs="Arial"/>
              </w:rPr>
            </w:pPr>
            <w:r w:rsidRPr="00952EE5">
              <w:rPr>
                <w:rFonts w:ascii="Arial" w:hAnsi="Arial" w:cs="Arial"/>
                <w:b/>
              </w:rPr>
              <w:t>Effective Date</w:t>
            </w:r>
            <w:r w:rsidRPr="00952EE5">
              <w:rPr>
                <w:rFonts w:ascii="Arial" w:hAnsi="Arial" w:cs="Arial"/>
              </w:rPr>
              <w:t xml:space="preserve">: </w:t>
            </w:r>
            <w:r w:rsidR="002E0131">
              <w:rPr>
                <w:rFonts w:ascii="Arial" w:hAnsi="Arial" w:cs="Arial"/>
              </w:rPr>
              <w:t>1</w:t>
            </w:r>
            <w:r w:rsidR="00105DE9">
              <w:rPr>
                <w:rFonts w:ascii="Arial" w:hAnsi="Arial" w:cs="Arial"/>
              </w:rPr>
              <w:t>6</w:t>
            </w:r>
            <w:r w:rsidR="00105DE9" w:rsidRPr="00105DE9">
              <w:rPr>
                <w:rFonts w:ascii="Arial" w:hAnsi="Arial" w:cs="Arial"/>
                <w:vertAlign w:val="superscript"/>
              </w:rPr>
              <w:t>th</w:t>
            </w:r>
            <w:r w:rsidR="00105DE9">
              <w:rPr>
                <w:rFonts w:ascii="Arial" w:hAnsi="Arial" w:cs="Arial"/>
              </w:rPr>
              <w:t xml:space="preserve"> July 2024</w:t>
            </w:r>
          </w:p>
          <w:p w14:paraId="23BEA1CF" w14:textId="77777777" w:rsidR="004C17A2" w:rsidRPr="00952EE5" w:rsidRDefault="004C17A2" w:rsidP="00451960">
            <w:pPr>
              <w:jc w:val="both"/>
              <w:rPr>
                <w:rFonts w:ascii="Arial" w:hAnsi="Arial" w:cs="Arial"/>
                <w:sz w:val="16"/>
                <w:szCs w:val="16"/>
              </w:rPr>
            </w:pPr>
          </w:p>
          <w:p w14:paraId="23BEA1D0" w14:textId="77777777" w:rsidR="004C17A2" w:rsidRPr="00952EE5" w:rsidRDefault="004C17A2" w:rsidP="00451960">
            <w:pPr>
              <w:jc w:val="both"/>
              <w:rPr>
                <w:rFonts w:ascii="Arial" w:hAnsi="Arial" w:cs="Arial"/>
              </w:rPr>
            </w:pPr>
            <w:r w:rsidRPr="00952EE5">
              <w:rPr>
                <w:rFonts w:ascii="Arial" w:hAnsi="Arial" w:cs="Arial"/>
                <w:b/>
              </w:rPr>
              <w:t>Revised Date</w:t>
            </w:r>
            <w:r w:rsidRPr="00952EE5">
              <w:rPr>
                <w:rFonts w:ascii="Arial" w:hAnsi="Arial" w:cs="Arial"/>
              </w:rPr>
              <w:t xml:space="preserve">: </w:t>
            </w:r>
          </w:p>
          <w:p w14:paraId="23BEA1D1" w14:textId="77777777" w:rsidR="004C17A2" w:rsidRPr="00952EE5" w:rsidRDefault="004C17A2" w:rsidP="00451960">
            <w:pPr>
              <w:jc w:val="both"/>
              <w:rPr>
                <w:rFonts w:ascii="Arial" w:hAnsi="Arial" w:cs="Arial"/>
                <w:sz w:val="16"/>
                <w:szCs w:val="16"/>
              </w:rPr>
            </w:pPr>
          </w:p>
          <w:p w14:paraId="23BEA1D2" w14:textId="77777777" w:rsidR="004C17A2" w:rsidRPr="00952EE5" w:rsidRDefault="004C17A2" w:rsidP="00DB1C7E">
            <w:pPr>
              <w:jc w:val="both"/>
              <w:rPr>
                <w:rFonts w:ascii="Arial" w:hAnsi="Arial" w:cs="Arial"/>
              </w:rPr>
            </w:pPr>
            <w:r w:rsidRPr="00952EE5">
              <w:rPr>
                <w:rFonts w:ascii="Arial" w:hAnsi="Arial" w:cs="Arial"/>
                <w:b/>
              </w:rPr>
              <w:t>Ref</w:t>
            </w:r>
            <w:r w:rsidRPr="00952EE5">
              <w:rPr>
                <w:rFonts w:ascii="Arial" w:hAnsi="Arial" w:cs="Arial"/>
              </w:rPr>
              <w:t>: Personnel/JD/</w:t>
            </w:r>
          </w:p>
        </w:tc>
      </w:tr>
    </w:tbl>
    <w:p w14:paraId="23BEA1D4" w14:textId="77777777" w:rsidR="00BD4424" w:rsidRPr="00952EE5" w:rsidRDefault="00BD4424" w:rsidP="004C17A2">
      <w:pPr>
        <w:rPr>
          <w:rFonts w:ascii="Arial" w:hAnsi="Arial" w:cs="Arial"/>
          <w:b/>
          <w:sz w:val="28"/>
          <w:szCs w:val="28"/>
        </w:rPr>
      </w:pPr>
    </w:p>
    <w:p w14:paraId="23BEA1D5" w14:textId="77777777" w:rsidR="00BD4424" w:rsidRPr="00952EE5" w:rsidRDefault="00BD4424" w:rsidP="004C17A2">
      <w:pPr>
        <w:rPr>
          <w:rFonts w:ascii="Arial" w:hAnsi="Arial" w:cs="Arial"/>
          <w:b/>
          <w:sz w:val="28"/>
          <w:szCs w:val="28"/>
        </w:rPr>
      </w:pPr>
    </w:p>
    <w:sectPr w:rsidR="00BD4424" w:rsidRPr="00952EE5" w:rsidSect="00164EAB">
      <w:footerReference w:type="default" r:id="rId9"/>
      <w:pgSz w:w="11906" w:h="16838"/>
      <w:pgMar w:top="1402" w:right="991" w:bottom="1560"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EA1DA" w14:textId="77777777" w:rsidR="00120415" w:rsidRDefault="00120415" w:rsidP="00D37C03">
      <w:r>
        <w:separator/>
      </w:r>
    </w:p>
  </w:endnote>
  <w:endnote w:type="continuationSeparator" w:id="0">
    <w:p w14:paraId="23BEA1DB" w14:textId="77777777" w:rsidR="00120415" w:rsidRDefault="00120415" w:rsidP="00D3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919474"/>
      <w:docPartObj>
        <w:docPartGallery w:val="Page Numbers (Bottom of Page)"/>
        <w:docPartUnique/>
      </w:docPartObj>
    </w:sdtPr>
    <w:sdtEndPr>
      <w:rPr>
        <w:noProof/>
        <w:color w:val="FFFFFF" w:themeColor="background1"/>
      </w:rPr>
    </w:sdtEndPr>
    <w:sdtContent>
      <w:p w14:paraId="23BEA1DC" w14:textId="77777777" w:rsidR="00120415" w:rsidRPr="00E04D91" w:rsidRDefault="00120415">
        <w:pPr>
          <w:pStyle w:val="Footer"/>
          <w:jc w:val="right"/>
          <w:rPr>
            <w:color w:val="FFFFFF" w:themeColor="background1"/>
          </w:rPr>
        </w:pPr>
        <w:r w:rsidRPr="00E04D91">
          <w:rPr>
            <w:rFonts w:ascii="Arial" w:hAnsi="Arial" w:cs="Arial"/>
            <w:b/>
            <w:noProof/>
            <w:color w:val="FFFFFF" w:themeColor="background1"/>
            <w:lang w:eastAsia="en-GB"/>
          </w:rPr>
          <mc:AlternateContent>
            <mc:Choice Requires="wps">
              <w:drawing>
                <wp:anchor distT="0" distB="0" distL="114300" distR="114300" simplePos="0" relativeHeight="251664384" behindDoc="0" locked="0" layoutInCell="1" allowOverlap="1" wp14:anchorId="23BEA1DE" wp14:editId="23BEA1DF">
                  <wp:simplePos x="0" y="0"/>
                  <wp:positionH relativeFrom="column">
                    <wp:posOffset>-114300</wp:posOffset>
                  </wp:positionH>
                  <wp:positionV relativeFrom="paragraph">
                    <wp:posOffset>0</wp:posOffset>
                  </wp:positionV>
                  <wp:extent cx="5600700" cy="8001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BEA1E2" w14:textId="77777777" w:rsidR="00120415" w:rsidRPr="00E04D91" w:rsidRDefault="00120415"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3BEA1E3" w14:textId="77777777" w:rsidR="00120415" w:rsidRPr="00E04D91" w:rsidRDefault="00120415"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r w:rsidRPr="00E04D91">
                                <w:rPr>
                                  <w:color w:val="FFFFFF" w:themeColor="background1"/>
                                  <w:sz w:val="22"/>
                                  <w:szCs w:val="18"/>
                                </w:rPr>
                                <w:br/>
                              </w:r>
                            </w:p>
                            <w:p w14:paraId="23BEA1E4" w14:textId="77777777" w:rsidR="00120415" w:rsidRPr="00E04D91" w:rsidRDefault="00120415"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3BEA1E5" w14:textId="77777777" w:rsidR="00120415" w:rsidRPr="00E04D91" w:rsidRDefault="00120415"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A1DE" id="_x0000_t202" coordsize="21600,21600" o:spt="202" path="m,l,21600r21600,l21600,xe">
                  <v:stroke joinstyle="miter"/>
                  <v:path gradientshapeok="t" o:connecttype="rect"/>
                </v:shapetype>
                <v:shape id="Text Box 9" o:spid="_x0000_s1026" type="#_x0000_t202" style="position:absolute;left:0;text-align:left;margin-left:-9pt;margin-top:0;width:441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" filled="f" stroked="f">
                  <v:textbox>
                    <w:txbxContent>
                      <w:p w14:paraId="23BEA1E2" w14:textId="77777777" w:rsidR="00120415" w:rsidRPr="00E04D91" w:rsidRDefault="00120415"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3BEA1E3" w14:textId="77777777" w:rsidR="00120415" w:rsidRPr="00E04D91" w:rsidRDefault="00120415"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r w:rsidRPr="00E04D91">
                          <w:rPr>
                            <w:color w:val="FFFFFF" w:themeColor="background1"/>
                            <w:sz w:val="22"/>
                            <w:szCs w:val="18"/>
                          </w:rPr>
                          <w:br/>
                        </w:r>
                      </w:p>
                      <w:p w14:paraId="23BEA1E4" w14:textId="77777777" w:rsidR="00120415" w:rsidRPr="00E04D91" w:rsidRDefault="00120415"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3BEA1E5" w14:textId="77777777" w:rsidR="00120415" w:rsidRPr="00E04D91" w:rsidRDefault="00120415" w:rsidP="00FD07C4">
                        <w:pPr>
                          <w:rPr>
                            <w:rFonts w:ascii="Arial" w:hAnsi="Arial"/>
                            <w:color w:val="FFFFFF" w:themeColor="background1"/>
                          </w:rPr>
                        </w:pPr>
                      </w:p>
                    </w:txbxContent>
                  </v:textbox>
                </v:shape>
              </w:pict>
            </mc:Fallback>
          </mc:AlternateContent>
        </w:r>
        <w:r w:rsidRPr="00E04D91">
          <w:rPr>
            <w:rFonts w:ascii="Trebuchet MS" w:hAnsi="Trebuchet MS"/>
            <w:noProof/>
            <w:color w:val="FFFFFF" w:themeColor="background1"/>
            <w:sz w:val="20"/>
            <w:szCs w:val="20"/>
            <w:lang w:eastAsia="en-GB"/>
          </w:rPr>
          <mc:AlternateContent>
            <mc:Choice Requires="wps">
              <w:drawing>
                <wp:anchor distT="0" distB="0" distL="114300" distR="114300" simplePos="0" relativeHeight="251663360" behindDoc="1" locked="0" layoutInCell="1" allowOverlap="1" wp14:anchorId="23BEA1E0" wp14:editId="23BEA1E1">
                  <wp:simplePos x="0" y="0"/>
                  <wp:positionH relativeFrom="column">
                    <wp:posOffset>-800100</wp:posOffset>
                  </wp:positionH>
                  <wp:positionV relativeFrom="paragraph">
                    <wp:posOffset>-114300</wp:posOffset>
                  </wp:positionV>
                  <wp:extent cx="7658100" cy="914400"/>
                  <wp:effectExtent l="0" t="0" r="12700" b="0"/>
                  <wp:wrapNone/>
                  <wp:docPr id="14" name="Rectangle 14"/>
                  <wp:cNvGraphicFramePr/>
                  <a:graphic xmlns:a="http://schemas.openxmlformats.org/drawingml/2006/main">
                    <a:graphicData uri="http://schemas.microsoft.com/office/word/2010/wordprocessingShape">
                      <wps:wsp>
                        <wps:cNvSpPr/>
                        <wps:spPr>
                          <a:xfrm>
                            <a:off x="0" y="0"/>
                            <a:ext cx="7658100" cy="9144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3CB09" id="Rectangle 14" o:spid="_x0000_s1026" style="position:absolute;margin-left:-63pt;margin-top:-9pt;width:603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" fillcolor="#008ad8" stroked="f" strokeweight=".5pt"/>
              </w:pict>
            </mc:Fallback>
          </mc:AlternateContent>
        </w:r>
        <w:r w:rsidRPr="00E04D91">
          <w:rPr>
            <w:rFonts w:ascii="Trebuchet MS" w:hAnsi="Trebuchet MS"/>
            <w:color w:val="FFFFFF" w:themeColor="background1"/>
            <w:sz w:val="20"/>
            <w:szCs w:val="20"/>
          </w:rPr>
          <w:fldChar w:fldCharType="begin"/>
        </w:r>
        <w:r w:rsidRPr="00E04D91">
          <w:rPr>
            <w:rFonts w:ascii="Trebuchet MS" w:hAnsi="Trebuchet MS"/>
            <w:color w:val="FFFFFF" w:themeColor="background1"/>
            <w:sz w:val="20"/>
            <w:szCs w:val="20"/>
          </w:rPr>
          <w:instrText xml:space="preserve"> PAGE   \* MERGEFORMAT </w:instrText>
        </w:r>
        <w:r w:rsidRPr="00E04D91">
          <w:rPr>
            <w:rFonts w:ascii="Trebuchet MS" w:hAnsi="Trebuchet MS"/>
            <w:color w:val="FFFFFF" w:themeColor="background1"/>
            <w:sz w:val="20"/>
            <w:szCs w:val="20"/>
          </w:rPr>
          <w:fldChar w:fldCharType="separate"/>
        </w:r>
        <w:r w:rsidR="00E03491">
          <w:rPr>
            <w:rFonts w:ascii="Trebuchet MS" w:hAnsi="Trebuchet MS"/>
            <w:noProof/>
            <w:color w:val="FFFFFF" w:themeColor="background1"/>
            <w:sz w:val="20"/>
            <w:szCs w:val="20"/>
          </w:rPr>
          <w:t>2</w:t>
        </w:r>
        <w:r w:rsidRPr="00E04D91">
          <w:rPr>
            <w:rFonts w:ascii="Trebuchet MS" w:hAnsi="Trebuchet MS"/>
            <w:noProof/>
            <w:color w:val="FFFFFF" w:themeColor="background1"/>
            <w:sz w:val="20"/>
            <w:szCs w:val="20"/>
          </w:rPr>
          <w:fldChar w:fldCharType="end"/>
        </w:r>
      </w:p>
    </w:sdtContent>
  </w:sdt>
  <w:p w14:paraId="23BEA1DD" w14:textId="77777777" w:rsidR="00120415" w:rsidRDefault="00120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EA1D8" w14:textId="77777777" w:rsidR="00120415" w:rsidRDefault="00120415" w:rsidP="00D37C03">
      <w:r>
        <w:separator/>
      </w:r>
    </w:p>
  </w:footnote>
  <w:footnote w:type="continuationSeparator" w:id="0">
    <w:p w14:paraId="23BEA1D9" w14:textId="77777777" w:rsidR="00120415" w:rsidRDefault="00120415" w:rsidP="00D3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4C68"/>
    <w:multiLevelType w:val="hybridMultilevel"/>
    <w:tmpl w:val="F3D4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94744"/>
    <w:multiLevelType w:val="hybridMultilevel"/>
    <w:tmpl w:val="5E4AA1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A36E1"/>
    <w:multiLevelType w:val="hybridMultilevel"/>
    <w:tmpl w:val="3AA42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907F2"/>
    <w:multiLevelType w:val="hybridMultilevel"/>
    <w:tmpl w:val="EE0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F7298"/>
    <w:multiLevelType w:val="hybridMultilevel"/>
    <w:tmpl w:val="29E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073EF"/>
    <w:multiLevelType w:val="hybridMultilevel"/>
    <w:tmpl w:val="88B6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16A13"/>
    <w:multiLevelType w:val="hybridMultilevel"/>
    <w:tmpl w:val="562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82FBF"/>
    <w:multiLevelType w:val="hybridMultilevel"/>
    <w:tmpl w:val="0010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D25AE"/>
    <w:multiLevelType w:val="hybridMultilevel"/>
    <w:tmpl w:val="9E86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C2DC7"/>
    <w:multiLevelType w:val="hybridMultilevel"/>
    <w:tmpl w:val="DDF0DF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F135F"/>
    <w:multiLevelType w:val="hybridMultilevel"/>
    <w:tmpl w:val="5EFC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236A3"/>
    <w:multiLevelType w:val="hybridMultilevel"/>
    <w:tmpl w:val="E016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C2248"/>
    <w:multiLevelType w:val="hybridMultilevel"/>
    <w:tmpl w:val="D80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7598E"/>
    <w:multiLevelType w:val="hybridMultilevel"/>
    <w:tmpl w:val="EBF8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01957"/>
    <w:multiLevelType w:val="hybridMultilevel"/>
    <w:tmpl w:val="CA6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C6490"/>
    <w:multiLevelType w:val="hybridMultilevel"/>
    <w:tmpl w:val="516A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C28D5"/>
    <w:multiLevelType w:val="hybridMultilevel"/>
    <w:tmpl w:val="45FC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A7D05"/>
    <w:multiLevelType w:val="hybridMultilevel"/>
    <w:tmpl w:val="EC12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D08AB"/>
    <w:multiLevelType w:val="hybridMultilevel"/>
    <w:tmpl w:val="6D02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239E6"/>
    <w:multiLevelType w:val="hybridMultilevel"/>
    <w:tmpl w:val="F904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92976"/>
    <w:multiLevelType w:val="hybridMultilevel"/>
    <w:tmpl w:val="AA56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12B55"/>
    <w:multiLevelType w:val="hybridMultilevel"/>
    <w:tmpl w:val="2EB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A1E36"/>
    <w:multiLevelType w:val="hybridMultilevel"/>
    <w:tmpl w:val="8D1C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E2B2E"/>
    <w:multiLevelType w:val="hybridMultilevel"/>
    <w:tmpl w:val="9E04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1619C"/>
    <w:multiLevelType w:val="hybridMultilevel"/>
    <w:tmpl w:val="C62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A657F"/>
    <w:multiLevelType w:val="hybridMultilevel"/>
    <w:tmpl w:val="237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3AB7"/>
    <w:multiLevelType w:val="hybridMultilevel"/>
    <w:tmpl w:val="81F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664E0"/>
    <w:multiLevelType w:val="hybridMultilevel"/>
    <w:tmpl w:val="881E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F6E40"/>
    <w:multiLevelType w:val="hybridMultilevel"/>
    <w:tmpl w:val="DE22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03056"/>
    <w:multiLevelType w:val="hybridMultilevel"/>
    <w:tmpl w:val="2A04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F79B8"/>
    <w:multiLevelType w:val="hybridMultilevel"/>
    <w:tmpl w:val="96E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C3C44"/>
    <w:multiLevelType w:val="hybridMultilevel"/>
    <w:tmpl w:val="A98A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F3CDB"/>
    <w:multiLevelType w:val="hybridMultilevel"/>
    <w:tmpl w:val="D28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77DAE"/>
    <w:multiLevelType w:val="hybridMultilevel"/>
    <w:tmpl w:val="B4D2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B05C1A"/>
    <w:multiLevelType w:val="hybridMultilevel"/>
    <w:tmpl w:val="58AE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01C67"/>
    <w:multiLevelType w:val="hybridMultilevel"/>
    <w:tmpl w:val="862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925E5F"/>
    <w:multiLevelType w:val="hybridMultilevel"/>
    <w:tmpl w:val="5AA8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44000"/>
    <w:multiLevelType w:val="hybridMultilevel"/>
    <w:tmpl w:val="1A94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26737"/>
    <w:multiLevelType w:val="hybridMultilevel"/>
    <w:tmpl w:val="FA96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C49F8"/>
    <w:multiLevelType w:val="hybridMultilevel"/>
    <w:tmpl w:val="F684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AF4C18"/>
    <w:multiLevelType w:val="hybridMultilevel"/>
    <w:tmpl w:val="FD76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1277A"/>
    <w:multiLevelType w:val="hybridMultilevel"/>
    <w:tmpl w:val="72D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181973">
    <w:abstractNumId w:val="8"/>
  </w:num>
  <w:num w:numId="2" w16cid:durableId="1810396054">
    <w:abstractNumId w:val="19"/>
  </w:num>
  <w:num w:numId="3" w16cid:durableId="2088305501">
    <w:abstractNumId w:val="1"/>
  </w:num>
  <w:num w:numId="4" w16cid:durableId="854999257">
    <w:abstractNumId w:val="20"/>
  </w:num>
  <w:num w:numId="5" w16cid:durableId="1850559922">
    <w:abstractNumId w:val="9"/>
  </w:num>
  <w:num w:numId="6" w16cid:durableId="47806580">
    <w:abstractNumId w:val="7"/>
  </w:num>
  <w:num w:numId="7" w16cid:durableId="513152748">
    <w:abstractNumId w:val="30"/>
  </w:num>
  <w:num w:numId="8" w16cid:durableId="509757520">
    <w:abstractNumId w:val="3"/>
  </w:num>
  <w:num w:numId="9" w16cid:durableId="1995260593">
    <w:abstractNumId w:val="36"/>
  </w:num>
  <w:num w:numId="10" w16cid:durableId="435292103">
    <w:abstractNumId w:val="34"/>
  </w:num>
  <w:num w:numId="11" w16cid:durableId="1980450560">
    <w:abstractNumId w:val="37"/>
  </w:num>
  <w:num w:numId="12" w16cid:durableId="1241254061">
    <w:abstractNumId w:val="28"/>
  </w:num>
  <w:num w:numId="13" w16cid:durableId="529418280">
    <w:abstractNumId w:val="16"/>
  </w:num>
  <w:num w:numId="14" w16cid:durableId="1259294060">
    <w:abstractNumId w:val="32"/>
  </w:num>
  <w:num w:numId="15" w16cid:durableId="1818916153">
    <w:abstractNumId w:val="13"/>
  </w:num>
  <w:num w:numId="16" w16cid:durableId="522399412">
    <w:abstractNumId w:val="11"/>
  </w:num>
  <w:num w:numId="17" w16cid:durableId="282154928">
    <w:abstractNumId w:val="31"/>
  </w:num>
  <w:num w:numId="18" w16cid:durableId="915700874">
    <w:abstractNumId w:val="10"/>
  </w:num>
  <w:num w:numId="19" w16cid:durableId="1257901578">
    <w:abstractNumId w:val="6"/>
  </w:num>
  <w:num w:numId="20" w16cid:durableId="675232086">
    <w:abstractNumId w:val="2"/>
  </w:num>
  <w:num w:numId="21" w16cid:durableId="552662">
    <w:abstractNumId w:val="12"/>
  </w:num>
  <w:num w:numId="22" w16cid:durableId="1345008888">
    <w:abstractNumId w:val="33"/>
  </w:num>
  <w:num w:numId="23" w16cid:durableId="1565405989">
    <w:abstractNumId w:val="38"/>
  </w:num>
  <w:num w:numId="24" w16cid:durableId="556404035">
    <w:abstractNumId w:val="24"/>
  </w:num>
  <w:num w:numId="25" w16cid:durableId="604653389">
    <w:abstractNumId w:val="26"/>
  </w:num>
  <w:num w:numId="26" w16cid:durableId="1373188572">
    <w:abstractNumId w:val="0"/>
  </w:num>
  <w:num w:numId="27" w16cid:durableId="1473712563">
    <w:abstractNumId w:val="39"/>
  </w:num>
  <w:num w:numId="28" w16cid:durableId="1597401925">
    <w:abstractNumId w:val="21"/>
  </w:num>
  <w:num w:numId="29" w16cid:durableId="1109277624">
    <w:abstractNumId w:val="29"/>
  </w:num>
  <w:num w:numId="30" w16cid:durableId="15891170">
    <w:abstractNumId w:val="15"/>
  </w:num>
  <w:num w:numId="31" w16cid:durableId="1206404815">
    <w:abstractNumId w:val="27"/>
  </w:num>
  <w:num w:numId="32" w16cid:durableId="325548409">
    <w:abstractNumId w:val="22"/>
  </w:num>
  <w:num w:numId="33" w16cid:durableId="1665166588">
    <w:abstractNumId w:val="23"/>
  </w:num>
  <w:num w:numId="34" w16cid:durableId="325284846">
    <w:abstractNumId w:val="25"/>
  </w:num>
  <w:num w:numId="35" w16cid:durableId="429547300">
    <w:abstractNumId w:val="35"/>
  </w:num>
  <w:num w:numId="36" w16cid:durableId="1678338316">
    <w:abstractNumId w:val="14"/>
  </w:num>
  <w:num w:numId="37" w16cid:durableId="1204901792">
    <w:abstractNumId w:val="5"/>
  </w:num>
  <w:num w:numId="38" w16cid:durableId="700471471">
    <w:abstractNumId w:val="18"/>
  </w:num>
  <w:num w:numId="39" w16cid:durableId="1638338986">
    <w:abstractNumId w:val="40"/>
  </w:num>
  <w:num w:numId="40" w16cid:durableId="854853102">
    <w:abstractNumId w:val="41"/>
  </w:num>
  <w:num w:numId="41" w16cid:durableId="662123103">
    <w:abstractNumId w:val="4"/>
  </w:num>
  <w:num w:numId="42" w16cid:durableId="8913069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10"/>
    <w:rsid w:val="0001174B"/>
    <w:rsid w:val="00020ED9"/>
    <w:rsid w:val="00042A61"/>
    <w:rsid w:val="00043D39"/>
    <w:rsid w:val="000558BB"/>
    <w:rsid w:val="00077928"/>
    <w:rsid w:val="00082668"/>
    <w:rsid w:val="00095723"/>
    <w:rsid w:val="000A0AC1"/>
    <w:rsid w:val="000B2F9A"/>
    <w:rsid w:val="000D2FE7"/>
    <w:rsid w:val="000E3D86"/>
    <w:rsid w:val="000E42F5"/>
    <w:rsid w:val="000F1F93"/>
    <w:rsid w:val="001057BB"/>
    <w:rsid w:val="00105DE9"/>
    <w:rsid w:val="001121FC"/>
    <w:rsid w:val="00120415"/>
    <w:rsid w:val="00136419"/>
    <w:rsid w:val="00164EAB"/>
    <w:rsid w:val="001754B4"/>
    <w:rsid w:val="001815C0"/>
    <w:rsid w:val="001931D4"/>
    <w:rsid w:val="001B7761"/>
    <w:rsid w:val="001C0EDC"/>
    <w:rsid w:val="001C3FA2"/>
    <w:rsid w:val="001C606A"/>
    <w:rsid w:val="001D077F"/>
    <w:rsid w:val="001E5A73"/>
    <w:rsid w:val="00201329"/>
    <w:rsid w:val="00223CBA"/>
    <w:rsid w:val="002254A5"/>
    <w:rsid w:val="00240710"/>
    <w:rsid w:val="002657D8"/>
    <w:rsid w:val="00274B5E"/>
    <w:rsid w:val="00276A3E"/>
    <w:rsid w:val="00292055"/>
    <w:rsid w:val="00292424"/>
    <w:rsid w:val="002937AA"/>
    <w:rsid w:val="00295F4D"/>
    <w:rsid w:val="002C76A6"/>
    <w:rsid w:val="002D5360"/>
    <w:rsid w:val="002E0131"/>
    <w:rsid w:val="002E68B1"/>
    <w:rsid w:val="002F796E"/>
    <w:rsid w:val="0030742F"/>
    <w:rsid w:val="00317D82"/>
    <w:rsid w:val="00335C43"/>
    <w:rsid w:val="00337146"/>
    <w:rsid w:val="0033761A"/>
    <w:rsid w:val="00355957"/>
    <w:rsid w:val="00375637"/>
    <w:rsid w:val="003854E7"/>
    <w:rsid w:val="0039022E"/>
    <w:rsid w:val="003B2B0B"/>
    <w:rsid w:val="003C0FA4"/>
    <w:rsid w:val="003D5CBC"/>
    <w:rsid w:val="003E216B"/>
    <w:rsid w:val="003E7216"/>
    <w:rsid w:val="00413A2E"/>
    <w:rsid w:val="00422F89"/>
    <w:rsid w:val="004453A1"/>
    <w:rsid w:val="0044638A"/>
    <w:rsid w:val="00451960"/>
    <w:rsid w:val="004522E5"/>
    <w:rsid w:val="00461B48"/>
    <w:rsid w:val="00465DDA"/>
    <w:rsid w:val="00474D24"/>
    <w:rsid w:val="00477B80"/>
    <w:rsid w:val="004A2031"/>
    <w:rsid w:val="004A5B0A"/>
    <w:rsid w:val="004B19E7"/>
    <w:rsid w:val="004B372A"/>
    <w:rsid w:val="004B3966"/>
    <w:rsid w:val="004C17A2"/>
    <w:rsid w:val="004C629A"/>
    <w:rsid w:val="004E7D70"/>
    <w:rsid w:val="00526BAC"/>
    <w:rsid w:val="00547573"/>
    <w:rsid w:val="00555330"/>
    <w:rsid w:val="00573334"/>
    <w:rsid w:val="00581896"/>
    <w:rsid w:val="005C4008"/>
    <w:rsid w:val="005D7ED2"/>
    <w:rsid w:val="00610FE2"/>
    <w:rsid w:val="00620073"/>
    <w:rsid w:val="00620893"/>
    <w:rsid w:val="00623AB4"/>
    <w:rsid w:val="006364CC"/>
    <w:rsid w:val="00650C7C"/>
    <w:rsid w:val="006676D5"/>
    <w:rsid w:val="0069790C"/>
    <w:rsid w:val="006A0BFB"/>
    <w:rsid w:val="006B652E"/>
    <w:rsid w:val="006D20EB"/>
    <w:rsid w:val="006D2A81"/>
    <w:rsid w:val="006E4795"/>
    <w:rsid w:val="00701E30"/>
    <w:rsid w:val="00715A1C"/>
    <w:rsid w:val="00721487"/>
    <w:rsid w:val="007239FC"/>
    <w:rsid w:val="00731E30"/>
    <w:rsid w:val="0073337A"/>
    <w:rsid w:val="00741341"/>
    <w:rsid w:val="007441BA"/>
    <w:rsid w:val="00752FCB"/>
    <w:rsid w:val="00762440"/>
    <w:rsid w:val="007802B4"/>
    <w:rsid w:val="0078074C"/>
    <w:rsid w:val="00790BA5"/>
    <w:rsid w:val="00794E53"/>
    <w:rsid w:val="007A2898"/>
    <w:rsid w:val="007B4107"/>
    <w:rsid w:val="007E7019"/>
    <w:rsid w:val="007F01F7"/>
    <w:rsid w:val="008006B5"/>
    <w:rsid w:val="00811F3A"/>
    <w:rsid w:val="00826C04"/>
    <w:rsid w:val="0083203E"/>
    <w:rsid w:val="008701A4"/>
    <w:rsid w:val="00874B9D"/>
    <w:rsid w:val="00883F11"/>
    <w:rsid w:val="00896206"/>
    <w:rsid w:val="008A3BFA"/>
    <w:rsid w:val="008A6E1A"/>
    <w:rsid w:val="008D2F42"/>
    <w:rsid w:val="008E01A6"/>
    <w:rsid w:val="008E3B17"/>
    <w:rsid w:val="008F7519"/>
    <w:rsid w:val="0090140C"/>
    <w:rsid w:val="00910169"/>
    <w:rsid w:val="00943168"/>
    <w:rsid w:val="00946B51"/>
    <w:rsid w:val="00950E5F"/>
    <w:rsid w:val="00952EE5"/>
    <w:rsid w:val="009673A8"/>
    <w:rsid w:val="009A1F21"/>
    <w:rsid w:val="009E6C52"/>
    <w:rsid w:val="009F0070"/>
    <w:rsid w:val="00A03498"/>
    <w:rsid w:val="00A26AD6"/>
    <w:rsid w:val="00A74747"/>
    <w:rsid w:val="00AB2595"/>
    <w:rsid w:val="00AC7FB6"/>
    <w:rsid w:val="00AD2E7F"/>
    <w:rsid w:val="00AE5EFB"/>
    <w:rsid w:val="00AF6619"/>
    <w:rsid w:val="00AF7FAD"/>
    <w:rsid w:val="00B1004D"/>
    <w:rsid w:val="00B26880"/>
    <w:rsid w:val="00B33CD0"/>
    <w:rsid w:val="00B51DBD"/>
    <w:rsid w:val="00B5391C"/>
    <w:rsid w:val="00B64E98"/>
    <w:rsid w:val="00BA107D"/>
    <w:rsid w:val="00BA6F0F"/>
    <w:rsid w:val="00BB3629"/>
    <w:rsid w:val="00BB76E2"/>
    <w:rsid w:val="00BD4424"/>
    <w:rsid w:val="00BF6B20"/>
    <w:rsid w:val="00C14097"/>
    <w:rsid w:val="00C15041"/>
    <w:rsid w:val="00C267C7"/>
    <w:rsid w:val="00C37FA0"/>
    <w:rsid w:val="00C419E9"/>
    <w:rsid w:val="00C52803"/>
    <w:rsid w:val="00C704E5"/>
    <w:rsid w:val="00C76D12"/>
    <w:rsid w:val="00CC3939"/>
    <w:rsid w:val="00CC7EA9"/>
    <w:rsid w:val="00CE1564"/>
    <w:rsid w:val="00D32D22"/>
    <w:rsid w:val="00D37C03"/>
    <w:rsid w:val="00D433A5"/>
    <w:rsid w:val="00D45906"/>
    <w:rsid w:val="00D54457"/>
    <w:rsid w:val="00D63E17"/>
    <w:rsid w:val="00D74138"/>
    <w:rsid w:val="00D74912"/>
    <w:rsid w:val="00D849C7"/>
    <w:rsid w:val="00D86554"/>
    <w:rsid w:val="00D86FF0"/>
    <w:rsid w:val="00D932CF"/>
    <w:rsid w:val="00DB1C7E"/>
    <w:rsid w:val="00DD1B5C"/>
    <w:rsid w:val="00DE5D82"/>
    <w:rsid w:val="00E00523"/>
    <w:rsid w:val="00E03491"/>
    <w:rsid w:val="00E04D91"/>
    <w:rsid w:val="00E202CE"/>
    <w:rsid w:val="00E33617"/>
    <w:rsid w:val="00E41749"/>
    <w:rsid w:val="00E45802"/>
    <w:rsid w:val="00E62BC5"/>
    <w:rsid w:val="00E66B8A"/>
    <w:rsid w:val="00E77A2F"/>
    <w:rsid w:val="00EA35AB"/>
    <w:rsid w:val="00EC08A4"/>
    <w:rsid w:val="00EC213C"/>
    <w:rsid w:val="00EC3962"/>
    <w:rsid w:val="00EF0ED1"/>
    <w:rsid w:val="00EF2DD0"/>
    <w:rsid w:val="00EF2EFD"/>
    <w:rsid w:val="00EF67A8"/>
    <w:rsid w:val="00EF69F8"/>
    <w:rsid w:val="00F31B96"/>
    <w:rsid w:val="00F31E1C"/>
    <w:rsid w:val="00F44B1C"/>
    <w:rsid w:val="00F45424"/>
    <w:rsid w:val="00F46B73"/>
    <w:rsid w:val="00F539C1"/>
    <w:rsid w:val="00F67921"/>
    <w:rsid w:val="00F71EEF"/>
    <w:rsid w:val="00F722BC"/>
    <w:rsid w:val="00F76FB9"/>
    <w:rsid w:val="00F843FF"/>
    <w:rsid w:val="00F85C2A"/>
    <w:rsid w:val="00F92810"/>
    <w:rsid w:val="00FB4629"/>
    <w:rsid w:val="00FC3CE7"/>
    <w:rsid w:val="00FD07C4"/>
    <w:rsid w:val="00FD3CCE"/>
    <w:rsid w:val="00FD4ED1"/>
    <w:rsid w:val="00FD5D03"/>
    <w:rsid w:val="00FF6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3BEA137"/>
  <w15:docId w15:val="{3513CC6D-4475-4844-9DC9-1749A216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CommentReference">
    <w:name w:val="annotation reference"/>
    <w:basedOn w:val="DefaultParagraphFont"/>
    <w:uiPriority w:val="99"/>
    <w:semiHidden/>
    <w:unhideWhenUsed/>
    <w:rsid w:val="00D54457"/>
    <w:rPr>
      <w:sz w:val="16"/>
      <w:szCs w:val="16"/>
    </w:rPr>
  </w:style>
  <w:style w:type="paragraph" w:styleId="CommentText">
    <w:name w:val="annotation text"/>
    <w:basedOn w:val="Normal"/>
    <w:link w:val="CommentTextChar"/>
    <w:uiPriority w:val="99"/>
    <w:semiHidden/>
    <w:unhideWhenUsed/>
    <w:rsid w:val="00D54457"/>
    <w:rPr>
      <w:sz w:val="20"/>
      <w:szCs w:val="20"/>
    </w:rPr>
  </w:style>
  <w:style w:type="character" w:customStyle="1" w:styleId="CommentTextChar">
    <w:name w:val="Comment Text Char"/>
    <w:basedOn w:val="DefaultParagraphFont"/>
    <w:link w:val="CommentText"/>
    <w:uiPriority w:val="99"/>
    <w:semiHidden/>
    <w:rsid w:val="00D544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457"/>
    <w:rPr>
      <w:b/>
      <w:bCs/>
    </w:rPr>
  </w:style>
  <w:style w:type="character" w:customStyle="1" w:styleId="CommentSubjectChar">
    <w:name w:val="Comment Subject Char"/>
    <w:basedOn w:val="CommentTextChar"/>
    <w:link w:val="CommentSubject"/>
    <w:uiPriority w:val="99"/>
    <w:semiHidden/>
    <w:rsid w:val="00D54457"/>
    <w:rPr>
      <w:rFonts w:ascii="Times New Roman" w:eastAsia="Times New Roman" w:hAnsi="Times New Roman" w:cs="Times New Roman"/>
      <w:b/>
      <w:bCs/>
      <w:sz w:val="20"/>
      <w:szCs w:val="20"/>
    </w:rPr>
  </w:style>
  <w:style w:type="paragraph" w:styleId="Revision">
    <w:name w:val="Revision"/>
    <w:hidden/>
    <w:uiPriority w:val="99"/>
    <w:semiHidden/>
    <w:rsid w:val="00C704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112434628">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468476554">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209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425DAE86-880E-43D9-BCD2-E8F14B1593C5}">
  <ds:schemaRefs>
    <ds:schemaRef ds:uri="http://schemas.openxmlformats.org/officeDocument/2006/bibliography"/>
  </ds:schemaRefs>
</ds:datastoreItem>
</file>

<file path=customXml/itemProps2.xml><?xml version="1.0" encoding="utf-8"?>
<ds:datastoreItem xmlns:ds="http://schemas.openxmlformats.org/officeDocument/2006/customXml" ds:itemID="{4DAEE7AE-758D-4D6D-819B-799A4C998258}"/>
</file>

<file path=customXml/itemProps3.xml><?xml version="1.0" encoding="utf-8"?>
<ds:datastoreItem xmlns:ds="http://schemas.openxmlformats.org/officeDocument/2006/customXml" ds:itemID="{09AD9E53-7AF1-404A-BD09-1D438C042483}"/>
</file>

<file path=customXml/itemProps4.xml><?xml version="1.0" encoding="utf-8"?>
<ds:datastoreItem xmlns:ds="http://schemas.openxmlformats.org/officeDocument/2006/customXml" ds:itemID="{EA4DCB0F-AE83-4A49-AAC6-145AA08891DA}"/>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Priddy</dc:creator>
  <cp:lastModifiedBy>Simon Taylor</cp:lastModifiedBy>
  <cp:revision>2</cp:revision>
  <cp:lastPrinted>2020-01-09T09:31:00Z</cp:lastPrinted>
  <dcterms:created xsi:type="dcterms:W3CDTF">2025-01-23T16:26:00Z</dcterms:created>
  <dcterms:modified xsi:type="dcterms:W3CDTF">2025-01-23T16:26:00Z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ies>
</file>