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2715" w14:textId="1BC4574D" w:rsidR="005D6EA4" w:rsidRPr="00ED6D82" w:rsidRDefault="005D6EA4" w:rsidP="005D6EA4">
      <w:pPr>
        <w:spacing w:after="0"/>
        <w:rPr>
          <w:b/>
          <w:bCs/>
          <w:sz w:val="40"/>
          <w:szCs w:val="40"/>
        </w:rPr>
      </w:pPr>
      <w:r w:rsidRPr="00ED6D82">
        <w:rPr>
          <w:b/>
          <w:bCs/>
          <w:sz w:val="40"/>
          <w:szCs w:val="40"/>
        </w:rPr>
        <w:t>Parental Leave Policy</w:t>
      </w:r>
    </w:p>
    <w:p w14:paraId="48DFC24E" w14:textId="77777777" w:rsidR="005D6EA4" w:rsidRPr="005D6EA4" w:rsidRDefault="005D6EA4" w:rsidP="005D6EA4">
      <w:pPr>
        <w:spacing w:after="0"/>
        <w:rPr>
          <w:b/>
          <w:bCs/>
        </w:rPr>
      </w:pPr>
    </w:p>
    <w:p w14:paraId="37ED1379" w14:textId="20968101" w:rsidR="005D6EA4" w:rsidRPr="005D6EA4" w:rsidRDefault="005D6EA4" w:rsidP="005D6EA4">
      <w:pPr>
        <w:spacing w:after="0"/>
        <w:rPr>
          <w:b/>
          <w:bCs/>
        </w:rPr>
      </w:pPr>
      <w:r w:rsidRPr="005D6EA4">
        <w:rPr>
          <w:b/>
          <w:bCs/>
        </w:rPr>
        <w:t>Issue Date: Month Year</w:t>
      </w:r>
    </w:p>
    <w:p w14:paraId="52A6E74A" w14:textId="6E3245AC" w:rsidR="005D6EA4" w:rsidRPr="005D6EA4" w:rsidRDefault="005D6EA4" w:rsidP="005D6EA4">
      <w:pPr>
        <w:spacing w:after="0"/>
        <w:rPr>
          <w:b/>
          <w:bCs/>
        </w:rPr>
      </w:pPr>
      <w:r w:rsidRPr="005D6EA4">
        <w:rPr>
          <w:b/>
          <w:bCs/>
        </w:rPr>
        <w:t>Review Date: Month Year</w:t>
      </w:r>
    </w:p>
    <w:p w14:paraId="59F0D31B" w14:textId="5F12AD50" w:rsidR="005D6EA4" w:rsidRPr="005D6EA4" w:rsidRDefault="005D6EA4" w:rsidP="005D6EA4">
      <w:pPr>
        <w:spacing w:after="0"/>
        <w:rPr>
          <w:b/>
          <w:bCs/>
        </w:rPr>
      </w:pPr>
      <w:r w:rsidRPr="005D6EA4">
        <w:rPr>
          <w:b/>
          <w:bCs/>
        </w:rPr>
        <w:t>Next Review Date: Month Year</w:t>
      </w:r>
    </w:p>
    <w:p w14:paraId="3CF61FF4" w14:textId="77777777" w:rsidR="005D6EA4" w:rsidRDefault="005D6EA4" w:rsidP="005D6EA4">
      <w:pPr>
        <w:spacing w:after="0"/>
      </w:pPr>
    </w:p>
    <w:p w14:paraId="002EAA79" w14:textId="4B2DF3FD" w:rsidR="005D6EA4" w:rsidRDefault="005D6EA4" w:rsidP="005D6EA4">
      <w:pPr>
        <w:spacing w:after="0"/>
        <w:rPr>
          <w:b/>
          <w:bCs/>
        </w:rPr>
      </w:pPr>
      <w:r w:rsidRPr="005D6EA4">
        <w:rPr>
          <w:b/>
          <w:bCs/>
        </w:rPr>
        <w:t>Purpose</w:t>
      </w:r>
    </w:p>
    <w:p w14:paraId="0609CCAF" w14:textId="3CFE7A71" w:rsidR="005D6EA4" w:rsidRDefault="005D6EA4" w:rsidP="005D6EA4">
      <w:pPr>
        <w:spacing w:after="0"/>
      </w:pPr>
      <w:r>
        <w:t xml:space="preserve">Family and a work-life balance is important, and the </w:t>
      </w:r>
      <w:r w:rsidRPr="0099188F">
        <w:rPr>
          <w:highlight w:val="yellow"/>
        </w:rPr>
        <w:t>Church/PCC</w:t>
      </w:r>
      <w:r>
        <w:t xml:space="preserve"> recognises the importance of this</w:t>
      </w:r>
      <w:r w:rsidR="00A84BE4">
        <w:t xml:space="preserve"> and the responsibilities employees have for children whether biological or adoptive. </w:t>
      </w:r>
    </w:p>
    <w:p w14:paraId="27F58C81" w14:textId="77777777" w:rsidR="00A84BE4" w:rsidRDefault="00A84BE4" w:rsidP="005D6EA4">
      <w:pPr>
        <w:spacing w:after="0"/>
      </w:pPr>
    </w:p>
    <w:p w14:paraId="584F3303" w14:textId="7798A07F" w:rsidR="00A84BE4" w:rsidRPr="00A84BE4" w:rsidRDefault="00A84BE4" w:rsidP="005D6EA4">
      <w:pPr>
        <w:spacing w:after="0"/>
        <w:rPr>
          <w:b/>
          <w:bCs/>
        </w:rPr>
      </w:pPr>
      <w:r w:rsidRPr="00A84BE4">
        <w:rPr>
          <w:b/>
          <w:bCs/>
        </w:rPr>
        <w:t>Scope</w:t>
      </w:r>
    </w:p>
    <w:p w14:paraId="2BD9C3AB" w14:textId="4E367C1B" w:rsidR="00A84BE4" w:rsidRDefault="00A84BE4" w:rsidP="005D6EA4">
      <w:pPr>
        <w:spacing w:after="0"/>
      </w:pPr>
      <w:r>
        <w:t xml:space="preserve">This policy applies to all employees who have at least one year’s continuous service, and if they are the parent of a child, they have adopted a child, or they have/expect to have the parental responsibility for a child. </w:t>
      </w:r>
    </w:p>
    <w:p w14:paraId="1C6E9577" w14:textId="77777777" w:rsidR="00A84BE4" w:rsidRDefault="00A84BE4" w:rsidP="005D6EA4">
      <w:pPr>
        <w:spacing w:after="0"/>
      </w:pPr>
    </w:p>
    <w:p w14:paraId="1FEA0EED" w14:textId="3FCEB60A" w:rsidR="00A84BE4" w:rsidRPr="00A84BE4" w:rsidRDefault="00A84BE4" w:rsidP="005D6EA4">
      <w:pPr>
        <w:spacing w:after="0"/>
        <w:rPr>
          <w:b/>
          <w:bCs/>
        </w:rPr>
      </w:pPr>
      <w:r w:rsidRPr="00A84BE4">
        <w:rPr>
          <w:b/>
          <w:bCs/>
        </w:rPr>
        <w:t>General Principles</w:t>
      </w:r>
    </w:p>
    <w:p w14:paraId="1210794B" w14:textId="0C2F86A6" w:rsidR="00A84BE4" w:rsidRDefault="00A84BE4" w:rsidP="005D6EA4">
      <w:pPr>
        <w:spacing w:after="0"/>
      </w:pPr>
      <w:r>
        <w:t xml:space="preserve">Employees with at least one year’s continuous service, can take parental leave to spend time with or otherwise care for their child/children. </w:t>
      </w:r>
    </w:p>
    <w:p w14:paraId="5677A104" w14:textId="77777777" w:rsidR="00A84BE4" w:rsidRDefault="00A84BE4" w:rsidP="005D6EA4">
      <w:pPr>
        <w:spacing w:after="0"/>
      </w:pPr>
    </w:p>
    <w:p w14:paraId="41AC4C5E" w14:textId="26DFC608" w:rsidR="00A84BE4" w:rsidRDefault="00A84BE4" w:rsidP="005D6EA4">
      <w:pPr>
        <w:spacing w:after="0"/>
      </w:pPr>
      <w:r>
        <w:t>Eligible employees may take a maximum of 18 weeks’ parental leave in relation to each child.</w:t>
      </w:r>
    </w:p>
    <w:p w14:paraId="2729AC40" w14:textId="77777777" w:rsidR="00A84BE4" w:rsidRDefault="00A84BE4" w:rsidP="005D6EA4">
      <w:pPr>
        <w:spacing w:after="0"/>
      </w:pPr>
    </w:p>
    <w:p w14:paraId="1D07F02C" w14:textId="3EC4DE46" w:rsidR="00A84BE4" w:rsidRDefault="00A84BE4" w:rsidP="005D6EA4">
      <w:pPr>
        <w:spacing w:after="0"/>
      </w:pPr>
      <w:r>
        <w:t xml:space="preserve">Parental leave taken at previous jobs counts towards this 18-week maximum for parental leave and employees should notify their line manager of parental leave taken in previous jobs. </w:t>
      </w:r>
    </w:p>
    <w:p w14:paraId="22D53597" w14:textId="77777777" w:rsidR="00A84BE4" w:rsidRDefault="00A84BE4" w:rsidP="005D6EA4">
      <w:pPr>
        <w:spacing w:after="0"/>
      </w:pPr>
    </w:p>
    <w:p w14:paraId="02D1C557" w14:textId="45E5C747" w:rsidR="00A84BE4" w:rsidRDefault="00A84BE4" w:rsidP="005D6EA4">
      <w:pPr>
        <w:spacing w:after="0"/>
      </w:pPr>
      <w:r>
        <w:t>In most cases, parental leave can be taken in blocks of a week or a whole number of weeks, and you may not take more than four weeks’ parental leave a year in relation to each child. Parental leave can be taken up to the child’s 18</w:t>
      </w:r>
      <w:r w:rsidRPr="00A84BE4">
        <w:rPr>
          <w:vertAlign w:val="superscript"/>
        </w:rPr>
        <w:t>th</w:t>
      </w:r>
      <w:r>
        <w:t xml:space="preserve"> birthday.</w:t>
      </w:r>
    </w:p>
    <w:p w14:paraId="6DE8E7FA" w14:textId="77777777" w:rsidR="00A84BE4" w:rsidRDefault="00A84BE4" w:rsidP="005D6EA4">
      <w:pPr>
        <w:spacing w:after="0"/>
      </w:pPr>
    </w:p>
    <w:p w14:paraId="28EBF4A8" w14:textId="77777777" w:rsidR="00A84BE4" w:rsidRDefault="00A84BE4" w:rsidP="005D6EA4">
      <w:pPr>
        <w:spacing w:after="0"/>
      </w:pPr>
      <w:r>
        <w:t>Special rules apply where the child is disabled, which for these purposes means entitled to a disability allowance, armed forces independence allowance or a personal independence payment (PIP), in which case leave may be taken in respect of that child in blocks of less than one week. However, there is still a limit of four weeks a year for each child and 18 weeks in total for each child.</w:t>
      </w:r>
    </w:p>
    <w:p w14:paraId="7D3D7F33" w14:textId="77777777" w:rsidR="00A84BE4" w:rsidRDefault="00A84BE4" w:rsidP="005D6EA4">
      <w:pPr>
        <w:spacing w:after="0"/>
      </w:pPr>
    </w:p>
    <w:p w14:paraId="44C02744" w14:textId="28DD0D70" w:rsidR="00A84BE4" w:rsidRPr="00ED6D82" w:rsidRDefault="00A84BE4" w:rsidP="005D6EA4">
      <w:pPr>
        <w:spacing w:after="0"/>
        <w:rPr>
          <w:b/>
          <w:bCs/>
        </w:rPr>
      </w:pPr>
      <w:r w:rsidRPr="00ED6D82">
        <w:rPr>
          <w:b/>
          <w:bCs/>
        </w:rPr>
        <w:t xml:space="preserve">Notification </w:t>
      </w:r>
      <w:r w:rsidR="00ED6D82" w:rsidRPr="00ED6D82">
        <w:rPr>
          <w:b/>
          <w:bCs/>
        </w:rPr>
        <w:t>Requirements</w:t>
      </w:r>
    </w:p>
    <w:p w14:paraId="1C53D58A" w14:textId="421ED747" w:rsidR="00A84BE4" w:rsidRDefault="00A84BE4" w:rsidP="005D6EA4">
      <w:pPr>
        <w:spacing w:after="0"/>
      </w:pPr>
      <w:r>
        <w:lastRenderedPageBreak/>
        <w:t>Employees must give at least 21 days advance notice of their wish to take parental leave. It would be helpful if their notice is given in writing. The notice should include start and end dates of the requested period of leave.</w:t>
      </w:r>
    </w:p>
    <w:p w14:paraId="48E3AAD1" w14:textId="4E2A299A" w:rsidR="00A84BE4" w:rsidRDefault="00A84BE4" w:rsidP="005D6EA4">
      <w:pPr>
        <w:spacing w:after="0"/>
      </w:pPr>
      <w:r>
        <w:t>If the employee wishes to start parental leave immediately on the birth of a child or</w:t>
      </w:r>
      <w:r w:rsidR="00ED6D82">
        <w:t xml:space="preserve"> </w:t>
      </w:r>
      <w:r>
        <w:t xml:space="preserve">on having a child placed with them, at least 21 </w:t>
      </w:r>
      <w:r w:rsidR="00ED6D82">
        <w:t>days’ notice</w:t>
      </w:r>
      <w:r>
        <w:t xml:space="preserve"> should be given before the expected week of childbirth or placement. If the latter i</w:t>
      </w:r>
      <w:r w:rsidR="00E16097">
        <w:t xml:space="preserve">s </w:t>
      </w:r>
      <w:r>
        <w:t>not possible, please give as much notice as possible.</w:t>
      </w:r>
    </w:p>
    <w:p w14:paraId="2B8184E8" w14:textId="77777777" w:rsidR="00A84BE4" w:rsidRDefault="00A84BE4" w:rsidP="005D6EA4">
      <w:pPr>
        <w:spacing w:after="0"/>
      </w:pPr>
    </w:p>
    <w:p w14:paraId="2C54A192" w14:textId="77777777" w:rsidR="00A84BE4" w:rsidRPr="00ED6D82" w:rsidRDefault="00A84BE4" w:rsidP="005D6EA4">
      <w:pPr>
        <w:spacing w:after="0"/>
        <w:rPr>
          <w:b/>
          <w:bCs/>
        </w:rPr>
      </w:pPr>
      <w:r w:rsidRPr="00ED6D82">
        <w:rPr>
          <w:b/>
          <w:bCs/>
        </w:rPr>
        <w:t>Entitlement</w:t>
      </w:r>
    </w:p>
    <w:p w14:paraId="12EE8AA5" w14:textId="77777777" w:rsidR="00A84BE4" w:rsidRDefault="00A84BE4" w:rsidP="005D6EA4">
      <w:pPr>
        <w:spacing w:after="0"/>
      </w:pPr>
      <w:r>
        <w:t>The line manager may ask to see evidence of</w:t>
      </w:r>
    </w:p>
    <w:p w14:paraId="0E4AB666" w14:textId="2631D22C" w:rsidR="00A84BE4" w:rsidRDefault="00A84BE4" w:rsidP="00A84BE4">
      <w:pPr>
        <w:pStyle w:val="ListParagraph"/>
        <w:numPr>
          <w:ilvl w:val="0"/>
          <w:numId w:val="1"/>
        </w:numPr>
        <w:spacing w:after="0"/>
      </w:pPr>
      <w:r>
        <w:t xml:space="preserve">The employee’s </w:t>
      </w:r>
      <w:r w:rsidR="00ED6D82">
        <w:t>responsibility</w:t>
      </w:r>
      <w:r>
        <w:t xml:space="preserve"> or expected responsibility for the child</w:t>
      </w:r>
    </w:p>
    <w:p w14:paraId="2F2FDFA7" w14:textId="6D05985C" w:rsidR="00A84BE4" w:rsidRDefault="00A84BE4" w:rsidP="00A84BE4">
      <w:pPr>
        <w:pStyle w:val="ListParagraph"/>
        <w:numPr>
          <w:ilvl w:val="0"/>
          <w:numId w:val="1"/>
        </w:numPr>
        <w:spacing w:after="0"/>
      </w:pPr>
      <w:r>
        <w:t>A birth certificate</w:t>
      </w:r>
    </w:p>
    <w:p w14:paraId="0D4CEBBD" w14:textId="01F44A06" w:rsidR="00A84BE4" w:rsidRDefault="00A84BE4" w:rsidP="00A84BE4">
      <w:pPr>
        <w:pStyle w:val="ListParagraph"/>
        <w:numPr>
          <w:ilvl w:val="0"/>
          <w:numId w:val="1"/>
        </w:numPr>
        <w:spacing w:after="0"/>
      </w:pPr>
      <w:r>
        <w:t>An adoption or matching certificate</w:t>
      </w:r>
    </w:p>
    <w:p w14:paraId="0F1CB81C" w14:textId="4AB19970" w:rsidR="00A84BE4" w:rsidRDefault="00A84BE4" w:rsidP="00A84BE4">
      <w:pPr>
        <w:pStyle w:val="ListParagraph"/>
        <w:numPr>
          <w:ilvl w:val="0"/>
          <w:numId w:val="1"/>
        </w:numPr>
        <w:spacing w:after="0"/>
      </w:pPr>
      <w:r>
        <w:t>A court order</w:t>
      </w:r>
    </w:p>
    <w:p w14:paraId="44F54C1D" w14:textId="27BBA29E" w:rsidR="00A84BE4" w:rsidRDefault="00A84BE4" w:rsidP="00A84BE4">
      <w:pPr>
        <w:pStyle w:val="ListParagraph"/>
        <w:numPr>
          <w:ilvl w:val="0"/>
          <w:numId w:val="1"/>
        </w:numPr>
        <w:spacing w:after="0"/>
      </w:pPr>
      <w:r>
        <w:t>The child’s date of birth or date of adoption placement.</w:t>
      </w:r>
    </w:p>
    <w:p w14:paraId="77D5EF69" w14:textId="77777777" w:rsidR="00A84BE4" w:rsidRDefault="00A84BE4" w:rsidP="00A84BE4">
      <w:pPr>
        <w:spacing w:after="0"/>
      </w:pPr>
    </w:p>
    <w:p w14:paraId="4FE63D93" w14:textId="61F7916F" w:rsidR="00A84BE4" w:rsidRPr="00ED6D82" w:rsidRDefault="00A84BE4" w:rsidP="00A84BE4">
      <w:pPr>
        <w:spacing w:after="0"/>
        <w:rPr>
          <w:b/>
          <w:bCs/>
        </w:rPr>
      </w:pPr>
      <w:r w:rsidRPr="00ED6D82">
        <w:rPr>
          <w:b/>
          <w:bCs/>
        </w:rPr>
        <w:t>Postponement of Parental Leave</w:t>
      </w:r>
    </w:p>
    <w:p w14:paraId="36F7F269" w14:textId="4DF3EEEE" w:rsidR="00A84BE4" w:rsidRDefault="00ED6D82" w:rsidP="00A84BE4">
      <w:pPr>
        <w:spacing w:after="0"/>
      </w:pPr>
      <w:r>
        <w:t>The line manager will try to accommodate an employee’s request for parental leave, however, we may postpone the request for up to six months where day-to-day affairs would be unduly disrupted, for example, leaving us short-staffed or unable to complete work on time.</w:t>
      </w:r>
    </w:p>
    <w:p w14:paraId="0D1D2926" w14:textId="77777777" w:rsidR="00ED6D82" w:rsidRDefault="00ED6D82" w:rsidP="00A84BE4">
      <w:pPr>
        <w:spacing w:after="0"/>
      </w:pPr>
    </w:p>
    <w:p w14:paraId="16A9556D" w14:textId="4936C315" w:rsidR="00ED6D82" w:rsidRDefault="00ED6D82" w:rsidP="00A84BE4">
      <w:pPr>
        <w:spacing w:after="0"/>
      </w:pPr>
      <w:r>
        <w:t>However, the line manager cannot postpone leave when the employee give notice to take it immediately after the time the child is born or placed with the family for adoption or for more than six months or beyond the child’s 18</w:t>
      </w:r>
      <w:r w:rsidRPr="00ED6D82">
        <w:rPr>
          <w:vertAlign w:val="superscript"/>
        </w:rPr>
        <w:t>th</w:t>
      </w:r>
      <w:r>
        <w:t xml:space="preserve"> birthday – whichever is sooner.</w:t>
      </w:r>
    </w:p>
    <w:p w14:paraId="2CCF1A7A" w14:textId="77777777" w:rsidR="00ED6D82" w:rsidRDefault="00ED6D82" w:rsidP="00A84BE4">
      <w:pPr>
        <w:spacing w:after="0"/>
      </w:pPr>
    </w:p>
    <w:p w14:paraId="0BF18076" w14:textId="4C7A1476" w:rsidR="00ED6D82" w:rsidRDefault="00ED6D82" w:rsidP="00A84BE4">
      <w:pPr>
        <w:spacing w:after="0"/>
      </w:pPr>
      <w:r>
        <w:t>It will be discussed with the employee about alternative dates and notification in writing for the reason for postponement and the new start and end dates, within seven days of receiving the request for parental leave.</w:t>
      </w:r>
    </w:p>
    <w:p w14:paraId="16354B9E" w14:textId="77777777" w:rsidR="00ED6D82" w:rsidRDefault="00ED6D82" w:rsidP="00A84BE4">
      <w:pPr>
        <w:spacing w:after="0"/>
      </w:pPr>
    </w:p>
    <w:p w14:paraId="1DA51CFB" w14:textId="623198CC" w:rsidR="00ED6D82" w:rsidRPr="00ED6D82" w:rsidRDefault="00ED6D82" w:rsidP="00A84BE4">
      <w:pPr>
        <w:spacing w:after="0"/>
        <w:rPr>
          <w:b/>
          <w:bCs/>
        </w:rPr>
      </w:pPr>
      <w:r w:rsidRPr="00ED6D82">
        <w:rPr>
          <w:b/>
          <w:bCs/>
        </w:rPr>
        <w:t>Other Terms</w:t>
      </w:r>
    </w:p>
    <w:p w14:paraId="09FBB336" w14:textId="012DF89C" w:rsidR="00ED6D82" w:rsidRDefault="00ED6D82" w:rsidP="00A84BE4">
      <w:pPr>
        <w:spacing w:after="0"/>
      </w:pPr>
      <w:r>
        <w:t>Parental leave will be unpaid, but the employee will remain employed while on parental leave.</w:t>
      </w:r>
    </w:p>
    <w:p w14:paraId="7CE83DD3" w14:textId="77777777" w:rsidR="00ED6D82" w:rsidRDefault="00ED6D82" w:rsidP="00A84BE4">
      <w:pPr>
        <w:spacing w:after="0"/>
      </w:pPr>
    </w:p>
    <w:p w14:paraId="23E771EE" w14:textId="139B2D25" w:rsidR="00ED6D82" w:rsidRDefault="00ED6D82" w:rsidP="00A84BE4">
      <w:pPr>
        <w:spacing w:after="0"/>
      </w:pPr>
      <w:r>
        <w:t>Your employment contract will remain in force, and holiday entitlement will continue to accrue. You will remain bound by your duties of good faith and confidentiality, and any contractual restrictions on accepting gifts and benefits, or working for another employer.</w:t>
      </w:r>
    </w:p>
    <w:p w14:paraId="4F20E85D" w14:textId="77777777" w:rsidR="00ED6D82" w:rsidRDefault="00ED6D82" w:rsidP="00A84BE4">
      <w:pPr>
        <w:spacing w:after="0"/>
        <w:sectPr w:rsidR="00ED6D82" w:rsidSect="008A5022">
          <w:headerReference w:type="default" r:id="rId10"/>
          <w:footerReference w:type="default" r:id="rId11"/>
          <w:pgSz w:w="11906" w:h="16838"/>
          <w:pgMar w:top="1440" w:right="1440" w:bottom="1440" w:left="1440" w:header="708" w:footer="708" w:gutter="0"/>
          <w:cols w:space="708"/>
          <w:docGrid w:linePitch="360"/>
        </w:sectPr>
      </w:pPr>
    </w:p>
    <w:p w14:paraId="224CE03E" w14:textId="77777777" w:rsidR="00ED6D82" w:rsidRDefault="00ED6D82" w:rsidP="00A84BE4">
      <w:pPr>
        <w:spacing w:after="0"/>
      </w:pPr>
    </w:p>
    <w:p w14:paraId="08D850E1" w14:textId="77777777" w:rsidR="00ED6D82" w:rsidRPr="005D6EA4" w:rsidRDefault="00ED6D82" w:rsidP="00A84BE4">
      <w:pPr>
        <w:spacing w:after="0"/>
      </w:pPr>
    </w:p>
    <w:sectPr w:rsidR="00ED6D82" w:rsidRPr="005D6EA4" w:rsidSect="008A50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AF21" w14:textId="77777777" w:rsidR="00ED6D82" w:rsidRDefault="00ED6D82" w:rsidP="00ED6D82">
      <w:pPr>
        <w:spacing w:after="0" w:line="240" w:lineRule="auto"/>
      </w:pPr>
      <w:r>
        <w:separator/>
      </w:r>
    </w:p>
  </w:endnote>
  <w:endnote w:type="continuationSeparator" w:id="0">
    <w:p w14:paraId="720FFF61" w14:textId="77777777" w:rsidR="00ED6D82" w:rsidRDefault="00ED6D82" w:rsidP="00ED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014966"/>
      <w:docPartObj>
        <w:docPartGallery w:val="Page Numbers (Bottom of Page)"/>
        <w:docPartUnique/>
      </w:docPartObj>
    </w:sdtPr>
    <w:sdtEndPr/>
    <w:sdtContent>
      <w:sdt>
        <w:sdtPr>
          <w:id w:val="-1769616900"/>
          <w:docPartObj>
            <w:docPartGallery w:val="Page Numbers (Top of Page)"/>
            <w:docPartUnique/>
          </w:docPartObj>
        </w:sdtPr>
        <w:sdtEndPr/>
        <w:sdtContent>
          <w:p w14:paraId="284C8B72" w14:textId="1DC73488" w:rsidR="00ED6D82" w:rsidRDefault="00ED6D8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35889F4" w14:textId="77777777" w:rsidR="00ED6D82" w:rsidRDefault="00ED6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23FB" w14:textId="77777777" w:rsidR="00ED6D82" w:rsidRDefault="00ED6D82" w:rsidP="00ED6D82">
      <w:pPr>
        <w:spacing w:after="0" w:line="240" w:lineRule="auto"/>
      </w:pPr>
      <w:r>
        <w:separator/>
      </w:r>
    </w:p>
  </w:footnote>
  <w:footnote w:type="continuationSeparator" w:id="0">
    <w:p w14:paraId="55E2365D" w14:textId="77777777" w:rsidR="00ED6D82" w:rsidRDefault="00ED6D82" w:rsidP="00ED6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83A7" w14:textId="148C6084" w:rsidR="00ED6D82" w:rsidRDefault="00ED6D82">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98D"/>
    <w:multiLevelType w:val="hybridMultilevel"/>
    <w:tmpl w:val="242034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64646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A4"/>
    <w:rsid w:val="005D6EA4"/>
    <w:rsid w:val="006908AD"/>
    <w:rsid w:val="008A5022"/>
    <w:rsid w:val="0099188F"/>
    <w:rsid w:val="00A84BE4"/>
    <w:rsid w:val="00D479C2"/>
    <w:rsid w:val="00E16097"/>
    <w:rsid w:val="00ED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516B"/>
  <w15:chartTrackingRefBased/>
  <w15:docId w15:val="{B18AEAE2-BF27-4C37-BA31-C02432BC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EA4"/>
    <w:rPr>
      <w:rFonts w:eastAsiaTheme="majorEastAsia" w:cstheme="majorBidi"/>
      <w:color w:val="272727" w:themeColor="text1" w:themeTint="D8"/>
    </w:rPr>
  </w:style>
  <w:style w:type="paragraph" w:styleId="Title">
    <w:name w:val="Title"/>
    <w:basedOn w:val="Normal"/>
    <w:next w:val="Normal"/>
    <w:link w:val="TitleChar"/>
    <w:uiPriority w:val="10"/>
    <w:qFormat/>
    <w:rsid w:val="005D6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EA4"/>
    <w:pPr>
      <w:spacing w:before="160"/>
      <w:jc w:val="center"/>
    </w:pPr>
    <w:rPr>
      <w:i/>
      <w:iCs/>
      <w:color w:val="404040" w:themeColor="text1" w:themeTint="BF"/>
    </w:rPr>
  </w:style>
  <w:style w:type="character" w:customStyle="1" w:styleId="QuoteChar">
    <w:name w:val="Quote Char"/>
    <w:basedOn w:val="DefaultParagraphFont"/>
    <w:link w:val="Quote"/>
    <w:uiPriority w:val="29"/>
    <w:rsid w:val="005D6EA4"/>
    <w:rPr>
      <w:i/>
      <w:iCs/>
      <w:color w:val="404040" w:themeColor="text1" w:themeTint="BF"/>
    </w:rPr>
  </w:style>
  <w:style w:type="paragraph" w:styleId="ListParagraph">
    <w:name w:val="List Paragraph"/>
    <w:basedOn w:val="Normal"/>
    <w:uiPriority w:val="34"/>
    <w:qFormat/>
    <w:rsid w:val="005D6EA4"/>
    <w:pPr>
      <w:ind w:left="720"/>
      <w:contextualSpacing/>
    </w:pPr>
  </w:style>
  <w:style w:type="character" w:styleId="IntenseEmphasis">
    <w:name w:val="Intense Emphasis"/>
    <w:basedOn w:val="DefaultParagraphFont"/>
    <w:uiPriority w:val="21"/>
    <w:qFormat/>
    <w:rsid w:val="005D6EA4"/>
    <w:rPr>
      <w:i/>
      <w:iCs/>
      <w:color w:val="0F4761" w:themeColor="accent1" w:themeShade="BF"/>
    </w:rPr>
  </w:style>
  <w:style w:type="paragraph" w:styleId="IntenseQuote">
    <w:name w:val="Intense Quote"/>
    <w:basedOn w:val="Normal"/>
    <w:next w:val="Normal"/>
    <w:link w:val="IntenseQuoteChar"/>
    <w:uiPriority w:val="30"/>
    <w:qFormat/>
    <w:rsid w:val="005D6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EA4"/>
    <w:rPr>
      <w:i/>
      <w:iCs/>
      <w:color w:val="0F4761" w:themeColor="accent1" w:themeShade="BF"/>
    </w:rPr>
  </w:style>
  <w:style w:type="character" w:styleId="IntenseReference">
    <w:name w:val="Intense Reference"/>
    <w:basedOn w:val="DefaultParagraphFont"/>
    <w:uiPriority w:val="32"/>
    <w:qFormat/>
    <w:rsid w:val="005D6EA4"/>
    <w:rPr>
      <w:b/>
      <w:bCs/>
      <w:smallCaps/>
      <w:color w:val="0F4761" w:themeColor="accent1" w:themeShade="BF"/>
      <w:spacing w:val="5"/>
    </w:rPr>
  </w:style>
  <w:style w:type="paragraph" w:styleId="Header">
    <w:name w:val="header"/>
    <w:basedOn w:val="Normal"/>
    <w:link w:val="HeaderChar"/>
    <w:uiPriority w:val="99"/>
    <w:unhideWhenUsed/>
    <w:rsid w:val="00ED6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D82"/>
  </w:style>
  <w:style w:type="paragraph" w:styleId="Footer">
    <w:name w:val="footer"/>
    <w:basedOn w:val="Normal"/>
    <w:link w:val="FooterChar"/>
    <w:uiPriority w:val="99"/>
    <w:unhideWhenUsed/>
    <w:rsid w:val="00ED6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CF4D9-B198-4702-AC72-DC569183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F5F96-D515-4326-B3E2-08095B28B4C1}">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28582CBD-AE37-46A8-B6AD-F6100D769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513</Words>
  <Characters>3040</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4</cp:revision>
  <dcterms:created xsi:type="dcterms:W3CDTF">2025-07-16T08:16:00Z</dcterms:created>
  <dcterms:modified xsi:type="dcterms:W3CDTF">2025-10-24T11:21:00Z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