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BAF1" w14:textId="5B9991C2" w:rsidR="001F5549" w:rsidRPr="001F5549" w:rsidRDefault="001F5549" w:rsidP="001F5549">
      <w:pPr>
        <w:widowControl w:val="0"/>
        <w:autoSpaceDE w:val="0"/>
        <w:autoSpaceDN w:val="0"/>
        <w:adjustRightInd w:val="0"/>
        <w:spacing w:after="240" w:line="360" w:lineRule="atLeast"/>
        <w:rPr>
          <w:rFonts w:ascii="Aptos" w:hAnsi="Aptos" w:cs="Arial"/>
          <w:b/>
          <w:sz w:val="24"/>
          <w:szCs w:val="24"/>
          <w:lang w:val="en-US"/>
        </w:rPr>
      </w:pPr>
      <w:r w:rsidRPr="001F5549">
        <w:rPr>
          <w:rFonts w:ascii="Aptos" w:hAnsi="Aptos" w:cs="Arial"/>
          <w:b/>
          <w:sz w:val="24"/>
          <w:szCs w:val="24"/>
          <w:lang w:val="en-US"/>
        </w:rPr>
        <w:t xml:space="preserve">Action Plan Paperwork Checklist for </w:t>
      </w:r>
      <w:r>
        <w:rPr>
          <w:rFonts w:ascii="Aptos" w:hAnsi="Aptos" w:cs="Arial"/>
          <w:b/>
          <w:sz w:val="24"/>
          <w:szCs w:val="24"/>
          <w:lang w:val="en-US"/>
        </w:rPr>
        <w:t xml:space="preserve">Line </w:t>
      </w:r>
      <w:r w:rsidRPr="001F5549">
        <w:rPr>
          <w:rFonts w:ascii="Aptos" w:hAnsi="Aptos" w:cs="Arial"/>
          <w:b/>
          <w:sz w:val="24"/>
          <w:szCs w:val="24"/>
          <w:lang w:val="en-US"/>
        </w:rPr>
        <w:t xml:space="preserve">Managers </w:t>
      </w:r>
    </w:p>
    <w:tbl>
      <w:tblPr>
        <w:tblW w:w="5000" w:type="pct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106"/>
        <w:gridCol w:w="262"/>
        <w:gridCol w:w="11"/>
        <w:gridCol w:w="22"/>
        <w:gridCol w:w="569"/>
        <w:gridCol w:w="524"/>
        <w:gridCol w:w="469"/>
        <w:gridCol w:w="8"/>
        <w:gridCol w:w="268"/>
        <w:gridCol w:w="240"/>
        <w:gridCol w:w="723"/>
        <w:gridCol w:w="11"/>
        <w:gridCol w:w="14"/>
        <w:gridCol w:w="237"/>
        <w:gridCol w:w="6455"/>
        <w:gridCol w:w="50"/>
      </w:tblGrid>
      <w:tr w:rsidR="001F5549" w:rsidRPr="001F5549" w14:paraId="2EA30417" w14:textId="77777777" w:rsidTr="00E26135">
        <w:trPr>
          <w:gridAfter w:val="1"/>
          <w:wAfter w:w="18" w:type="pct"/>
          <w:trHeight w:val="1250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53A27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STAGE and ACTIVITY </w:t>
            </w:r>
          </w:p>
        </w:tc>
        <w:tc>
          <w:tcPr>
            <w:tcW w:w="14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8D87A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9AD1C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A0B6E0" wp14:editId="71947A3A">
                  <wp:extent cx="11430" cy="11430"/>
                  <wp:effectExtent l="0" t="0" r="0" b="0"/>
                  <wp:docPr id="396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14:paraId="3C6DFE7B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Completed </w:t>
            </w:r>
          </w:p>
          <w:p w14:paraId="62C889F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61243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3B826C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Date </w:t>
            </w:r>
          </w:p>
          <w:p w14:paraId="6AB397D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D5429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E685DC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Notes </w:t>
            </w:r>
          </w:p>
          <w:p w14:paraId="44E209E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1F5549" w:rsidRPr="001F5549" w14:paraId="5376B479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630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E0B50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Informal stage – First Meeting </w:t>
            </w:r>
          </w:p>
        </w:tc>
        <w:tc>
          <w:tcPr>
            <w:tcW w:w="14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8DC31B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82BC6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-102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821EE84" wp14:editId="78C82A12">
                  <wp:extent cx="11430" cy="11430"/>
                  <wp:effectExtent l="0" t="0" r="0" b="0"/>
                  <wp:docPr id="387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  <w:r w:rsidRPr="001F5549">
              <w:rPr>
                <w:rFonts w:ascii="Aptos" w:hAnsi="Aptos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202F8DD" wp14:editId="371207BC">
                  <wp:extent cx="11430" cy="11430"/>
                  <wp:effectExtent l="0" t="0" r="0" b="0"/>
                  <wp:docPr id="385" name="Pictur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  <w:p w14:paraId="7C835E5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C7FB8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  <w:p w14:paraId="5109AA6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DA55D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  <w:p w14:paraId="251C8DC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1F5549" w:rsidRPr="001F5549" w14:paraId="268963E5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613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F668D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Policy given to individual and policy explained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21B72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7B6CD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0A631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080B498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613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CA148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Review date set and individual informed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82F5D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1EB8F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AB810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24097000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640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9CEBA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Summary letter given to individual after first informal meeting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096DF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CC6B2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38A47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E8E5E39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955"/>
        </w:trPr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1A67A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  <w:p w14:paraId="250809C0" w14:textId="0854D1CD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Informal stage – </w:t>
            </w:r>
            <w:r w:rsidRPr="001F5549">
              <w:rPr>
                <w:rFonts w:ascii="Aptos" w:hAnsi="Aptos" w:cs="Arial"/>
                <w:b/>
                <w:bCs/>
                <w:sz w:val="24"/>
                <w:szCs w:val="24"/>
                <w:u w:val="single"/>
                <w:lang w:val="en-US"/>
              </w:rPr>
              <w:t>During 4-week period</w:t>
            </w: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(or timescale agreed) 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6AE38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A8085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9BF7BC8" wp14:editId="51FC823E">
                  <wp:extent cx="11430" cy="11430"/>
                  <wp:effectExtent l="0" t="0" r="0" b="0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 </w:t>
            </w:r>
            <w:r w:rsidRPr="001F5549">
              <w:rPr>
                <w:rFonts w:ascii="Aptos" w:hAnsi="Aptos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1D7584" wp14:editId="08321F80">
                  <wp:extent cx="11430" cy="11430"/>
                  <wp:effectExtent l="0" t="0" r="0" b="0"/>
                  <wp:docPr id="374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  <w:p w14:paraId="4C54B7F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2247B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25E7C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3AD01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4E88D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E411D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1F5549" w:rsidRPr="001F5549" w14:paraId="1CFBD1B5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990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C16BD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Collation of evidence to demonstrate achievement of targets, and/or examples of shortfalls in performance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52638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C219A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5DDD3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7FE0AB9D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613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A8E0F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Copies of notes given to individual following regular review meetings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CB909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76CC6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8CFD5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5BA4C515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697"/>
        </w:trPr>
        <w:tc>
          <w:tcPr>
            <w:tcW w:w="1570" w:type="pct"/>
            <w:gridSpan w:val="5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24B1E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Informal stage – </w:t>
            </w:r>
            <w:r w:rsidRPr="001F5549">
              <w:rPr>
                <w:rFonts w:ascii="Aptos" w:hAnsi="Aptos" w:cs="Arial"/>
                <w:b/>
                <w:bCs/>
                <w:sz w:val="24"/>
                <w:szCs w:val="24"/>
                <w:u w:val="single"/>
                <w:lang w:val="en-US"/>
              </w:rPr>
              <w:t>Review Meeting</w:t>
            </w: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C93FD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5EF1D1D" wp14:editId="413C8A12">
                  <wp:extent cx="11430" cy="11430"/>
                  <wp:effectExtent l="0" t="0" r="0" b="0"/>
                  <wp:docPr id="366" name="Pictur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A2BD9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F792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E7DBA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E38E7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DDF09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634D2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94E1B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1F5549" w:rsidRPr="001F5549" w14:paraId="135F1BFA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630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29A40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If moving to Stage 1, invitation to Stage 1 formal letter 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865B8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71888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9092D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3570AE5B" w14:textId="77777777" w:rsidTr="00E26135">
        <w:tblPrEx>
          <w:tblBorders>
            <w:top w:val="none" w:sz="0" w:space="0" w:color="auto"/>
          </w:tblBorders>
        </w:tblPrEx>
        <w:trPr>
          <w:gridAfter w:val="1"/>
          <w:wAfter w:w="18" w:type="pct"/>
          <w:trHeight w:val="1359"/>
        </w:trPr>
        <w:tc>
          <w:tcPr>
            <w:tcW w:w="1570" w:type="pct"/>
            <w:gridSpan w:val="5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C10AA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Manager brings evidence of the first informal meeting with individual, (i.e. summary letter) confirming targets set, and what support will be provided to ensure achievement of competencies </w:t>
            </w:r>
          </w:p>
        </w:tc>
        <w:tc>
          <w:tcPr>
            <w:tcW w:w="560" w:type="pct"/>
            <w:gridSpan w:val="3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C38C4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E95C2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82292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54B66818" w14:textId="77777777" w:rsidTr="00E26135">
        <w:trPr>
          <w:gridAfter w:val="1"/>
          <w:wAfter w:w="18" w:type="pct"/>
          <w:trHeight w:val="990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DDAB1B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that regular meetings have taken place with individual to review achievement of competencies during informal stage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FA00A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F8CCD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D6D50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71F4976D" w14:textId="77777777" w:rsidTr="00E26135">
        <w:trPr>
          <w:gridAfter w:val="1"/>
          <w:wAfter w:w="18" w:type="pct"/>
          <w:trHeight w:val="990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C44DA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of any assessments / observations / feedback relating to achievement of competencies during informal review period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E450A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F6945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A5DBF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4B1E611" w14:textId="77777777" w:rsidTr="00E26135">
        <w:trPr>
          <w:gridAfter w:val="1"/>
          <w:wAfter w:w="18" w:type="pct"/>
          <w:trHeight w:val="990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6224B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of necessary training required to achieve competencies, where applicable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282F1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A45E2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BDBAB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BB9501C" w14:textId="77777777" w:rsidTr="00E26135">
        <w:trPr>
          <w:gridAfter w:val="1"/>
          <w:wAfter w:w="18" w:type="pct"/>
          <w:trHeight w:val="990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D3C1E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Review date set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C205A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5F5F2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D2880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77458094" w14:textId="77777777" w:rsidTr="00E26135">
        <w:trPr>
          <w:gridAfter w:val="1"/>
          <w:wAfter w:w="18" w:type="pct"/>
          <w:trHeight w:val="935"/>
        </w:trPr>
        <w:tc>
          <w:tcPr>
            <w:tcW w:w="1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2F44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lastRenderedPageBreak/>
              <w:t xml:space="preserve">Summary letter sent to individual to </w:t>
            </w:r>
            <w:proofErr w:type="spellStart"/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summarise</w:t>
            </w:r>
            <w:proofErr w:type="spellEnd"/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Stage 1 meeting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A2F54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A9882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DA143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2ED87640" w14:textId="77777777" w:rsidTr="00E26135">
        <w:tblPrEx>
          <w:tblBorders>
            <w:top w:val="none" w:sz="0" w:space="0" w:color="auto"/>
          </w:tblBorders>
        </w:tblPrEx>
        <w:trPr>
          <w:trHeight w:val="611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62935E" w14:textId="02F21D23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contextualSpacing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Stage 1 – During 4-week period 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BC62A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22656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99297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6FDA3CE7" w14:textId="77777777" w:rsidTr="00E26135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3D3BA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Collation of evidence to demonstrate achievement of targets, and/or examples of shortfalls in performance.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27788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477F4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E99A8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22D0BFB" w14:textId="77777777" w:rsidTr="00E26135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5F608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Copies of notes given to individual following regular review meetings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7099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06B01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9DD62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14343332" w14:textId="77777777" w:rsidTr="00E26135">
        <w:tblPrEx>
          <w:tblBorders>
            <w:top w:val="none" w:sz="0" w:space="0" w:color="auto"/>
          </w:tblBorders>
        </w:tblPrEx>
        <w:trPr>
          <w:trHeight w:val="720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315B0D" w14:textId="77777777" w:rsidR="001F5549" w:rsidRPr="001F5549" w:rsidRDefault="001F5549" w:rsidP="00FE13F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Stage 1 – Review Meeting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7EC46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41D3F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6CE90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68CF59D9" w14:textId="77777777" w:rsidTr="00E26135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9CB87E" w14:textId="77777777" w:rsidR="001F5549" w:rsidRPr="001F5549" w:rsidRDefault="001F5549" w:rsidP="00FE13F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Manager brings evidence that regular meetings have taken place with </w:t>
            </w:r>
            <w:proofErr w:type="gramStart"/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individual</w:t>
            </w:r>
            <w:proofErr w:type="gramEnd"/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to review achievement of competencies during Stage 1.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5E7D8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01C5D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0566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9E0B929" w14:textId="77777777" w:rsidTr="00E26135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6CF04" w14:textId="77777777" w:rsidR="001F5549" w:rsidRPr="001F5549" w:rsidRDefault="001F5549" w:rsidP="00FE13F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of any assessments / observations / feedback relating to achievement of competencies during Stage 1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30CFF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A6951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B257D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18F942AB" w14:textId="77777777" w:rsidTr="00E26135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2C1C82" w14:textId="77777777" w:rsidR="001F5549" w:rsidRPr="001F5549" w:rsidRDefault="001F5549" w:rsidP="00FE13F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If competencies not met, agree to move to Stage 2 at this meeting, or agree a date to meet again.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4E6D0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BABD6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FFFF7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2761DBF8" w14:textId="77777777" w:rsidTr="00E26135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7F4EF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Summary letter of review meeting sent to individual, confirming either </w:t>
            </w: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lastRenderedPageBreak/>
              <w:t>competencies for Stage 2, or confirmation of when stage 2 meeting will be held.</w:t>
            </w:r>
          </w:p>
          <w:p w14:paraId="080475E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2CE10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C1EB3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6A5C4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6C864F5A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406EF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Stage 2 Formal Meeting  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EDEA9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4CD22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2730C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56106B45" w14:textId="77777777" w:rsidTr="00A4125C">
        <w:tblPrEx>
          <w:tblBorders>
            <w:top w:val="none" w:sz="0" w:space="0" w:color="auto"/>
          </w:tblBorders>
        </w:tblPrEx>
        <w:trPr>
          <w:trHeight w:val="953"/>
        </w:trPr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9F177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that regular meetings have taken place with individual to review achievement of competencies during stage 1.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54467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1FFE0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6202C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63177B9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F0290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of any assessments / observations / feedback relating achievement of competencies during Stage 1 review period.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1FDA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4BE36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5FBF0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74606C37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CA9C7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of necessary training required to achieve competencies, where applicable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E089A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0D5CA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A93B9B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3A9D4DE4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24820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Review date set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9E012B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9F9D4B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623BD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2A4C0674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C1E79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Summary letter sent to individual to </w:t>
            </w:r>
            <w:proofErr w:type="spellStart"/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summarise</w:t>
            </w:r>
            <w:proofErr w:type="spellEnd"/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 xml:space="preserve"> Stage 2 meeting.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DD60F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DCF16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255C1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65C518ED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A046EA" w14:textId="4AD091F4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Stage 2 – During 4-week period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CD506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17D1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79C69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57964DBE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5A162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lastRenderedPageBreak/>
              <w:t>Collation of evidence to demonstrate achievement of targets, and/or examples of shortfalls in performance.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11097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A533F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C819E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6D88E508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314CE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Copies of notes given to individual following regular review meetings</w:t>
            </w:r>
          </w:p>
          <w:p w14:paraId="4A606D2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4810D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BBC1C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04F07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7C5ADE13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2DABE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Stage 2 – Review Meetings</w:t>
            </w:r>
          </w:p>
          <w:p w14:paraId="37C756C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58AEF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3C1230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92B5F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18F3DFBA" w14:textId="77777777" w:rsidTr="00A4125C">
        <w:tblPrEx>
          <w:tblBorders>
            <w:top w:val="none" w:sz="0" w:space="0" w:color="auto"/>
          </w:tblBorders>
        </w:tblPrEx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0684F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that regular meetings have taken place with individual to review achievement of competencies during Stage 2.</w:t>
            </w:r>
          </w:p>
        </w:tc>
        <w:tc>
          <w:tcPr>
            <w:tcW w:w="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27367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616B6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62A8D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10809FBE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DAAF1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Manager brings evidence of any assessments / observations / feedback relating to achievement of competencies during Stage 2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7B30D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0D5FC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202D8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contextualSpacing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3EDA56B1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7CF8F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Confirmation of options if competencies are not met – dismissal, transfer to another job, demotion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6702E1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E6369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C962A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1DA2C173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3C9CC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Summary letter of review meeting sent to individual, confirming either competencies have been met, or confirmation of remaining performance concerns and when Stage 3 hearing will be held.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57DF1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5D91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36CEA7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23B48BC6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E4180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Stage 3 – Dismissal Hearing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7A36FB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9C19B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9470B4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667C9208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62F15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Date for hearing set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D24CB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D69AD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0016E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2F8A04A5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FB3A7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lastRenderedPageBreak/>
              <w:t>Hearing panel organised with the Employee Services team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FF915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78B9AF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78560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263AD6B6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E0F23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Case report created by Manager with support from Employee Services team to demonstrate that all stages of policy have been followed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B87A9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433066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A4681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0EFD86B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4BC41B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Invitation to hearing letter for individual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AF1E4C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29FEF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26E36E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B3C1B82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4E321A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Packs sent to panel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E4CFE3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07FE89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BC9F6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1F5549" w:rsidRPr="001F5549" w14:paraId="0119F592" w14:textId="77777777" w:rsidTr="00A4125C">
        <w:tblPrEx>
          <w:tblBorders>
            <w:top w:val="none" w:sz="0" w:space="0" w:color="auto"/>
          </w:tblBorders>
        </w:tblPrEx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F80755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F5549">
              <w:rPr>
                <w:rFonts w:ascii="Aptos" w:hAnsi="Aptos" w:cs="Arial"/>
                <w:sz w:val="24"/>
                <w:szCs w:val="24"/>
                <w:lang w:val="en-US"/>
              </w:rPr>
              <w:t>After Hearing, letter sent to Panel confirming the outcome and any next steps as appropriate</w:t>
            </w:r>
          </w:p>
        </w:tc>
        <w:tc>
          <w:tcPr>
            <w:tcW w:w="5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3E1372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7CCA28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64122D" w14:textId="77777777" w:rsidR="001F5549" w:rsidRPr="001F5549" w:rsidRDefault="001F5549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</w:tbl>
    <w:p w14:paraId="5BEE9A1F" w14:textId="77777777" w:rsidR="001F5549" w:rsidRPr="001F5549" w:rsidRDefault="001F5549" w:rsidP="001F5549">
      <w:pPr>
        <w:widowControl w:val="0"/>
        <w:autoSpaceDE w:val="0"/>
        <w:autoSpaceDN w:val="0"/>
        <w:adjustRightInd w:val="0"/>
        <w:spacing w:after="240" w:line="280" w:lineRule="atLeast"/>
        <w:rPr>
          <w:rFonts w:ascii="Aptos" w:hAnsi="Aptos" w:cs="Arial"/>
          <w:sz w:val="24"/>
          <w:szCs w:val="24"/>
          <w:lang w:val="en-US"/>
        </w:rPr>
      </w:pPr>
    </w:p>
    <w:p w14:paraId="6B9B82AC" w14:textId="77777777" w:rsidR="001F5549" w:rsidRPr="0029231E" w:rsidRDefault="001F5549" w:rsidP="001F5549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47F0E14B" w14:textId="77777777" w:rsidR="001F5549" w:rsidRPr="0029231E" w:rsidRDefault="001F5549" w:rsidP="001F5549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7EFFC7CB" w14:textId="77777777" w:rsidR="001F5549" w:rsidRPr="0029231E" w:rsidRDefault="001F5549" w:rsidP="001F5549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6E41BD7" w14:textId="77777777" w:rsidR="001F5549" w:rsidRDefault="001F5549"/>
    <w:sectPr w:rsidR="001F5549" w:rsidSect="001F5549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AC17" w14:textId="77777777" w:rsidR="001F5549" w:rsidRDefault="001F5549" w:rsidP="001F5549">
      <w:pPr>
        <w:spacing w:line="240" w:lineRule="auto"/>
      </w:pPr>
      <w:r>
        <w:separator/>
      </w:r>
    </w:p>
  </w:endnote>
  <w:endnote w:type="continuationSeparator" w:id="0">
    <w:p w14:paraId="076F770D" w14:textId="77777777" w:rsidR="001F5549" w:rsidRDefault="001F5549" w:rsidP="001F5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713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4E895" w14:textId="715F0097" w:rsidR="001F5549" w:rsidRDefault="001F55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9174DE" w14:textId="77777777" w:rsidR="001F5549" w:rsidRDefault="001F5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7DE3" w14:textId="77777777" w:rsidR="001F5549" w:rsidRDefault="001F5549" w:rsidP="001F5549">
      <w:pPr>
        <w:spacing w:line="240" w:lineRule="auto"/>
      </w:pPr>
      <w:r>
        <w:separator/>
      </w:r>
    </w:p>
  </w:footnote>
  <w:footnote w:type="continuationSeparator" w:id="0">
    <w:p w14:paraId="52A344D3" w14:textId="77777777" w:rsidR="001F5549" w:rsidRDefault="001F5549" w:rsidP="001F55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49"/>
    <w:rsid w:val="001F5549"/>
    <w:rsid w:val="00484110"/>
    <w:rsid w:val="00513C6B"/>
    <w:rsid w:val="00A4125C"/>
    <w:rsid w:val="00E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2129B"/>
  <w15:chartTrackingRefBased/>
  <w15:docId w15:val="{30B8F5AB-0F78-4793-BAA2-2559D2B4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49"/>
    <w:pPr>
      <w:spacing w:after="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5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5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5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5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5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5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5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5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5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5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5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5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54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5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5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5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54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55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4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4EB17-41EB-4C62-8DD8-4B942B5D61CB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0E05941E-5A4D-4B0B-86FA-7BD27F444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440C9-B929-4CA2-87C5-F22D3D1A0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572</Words>
  <Characters>3320</Characters>
  <Application>Microsoft Office Word</Application>
  <DocSecurity>0</DocSecurity>
  <Lines>301</Lines>
  <Paragraphs>61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4</cp:revision>
  <dcterms:created xsi:type="dcterms:W3CDTF">2025-03-21T10:32:00Z</dcterms:created>
  <dcterms:modified xsi:type="dcterms:W3CDTF">2025-12-05T09:43:00Z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